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E4" w:rsidRDefault="000642E4">
      <w:r>
        <w:rPr>
          <w:noProof/>
          <w:lang w:eastAsia="en-GB"/>
        </w:rPr>
        <mc:AlternateContent>
          <mc:Choice Requires="wps">
            <w:drawing>
              <wp:anchor distT="45720" distB="45720" distL="114300" distR="114300" simplePos="0" relativeHeight="251677696" behindDoc="0" locked="0" layoutInCell="1" allowOverlap="1" wp14:anchorId="26B21BB5" wp14:editId="19DDADB2">
                <wp:simplePos x="0" y="0"/>
                <wp:positionH relativeFrom="page">
                  <wp:posOffset>269985</wp:posOffset>
                </wp:positionH>
                <wp:positionV relativeFrom="paragraph">
                  <wp:posOffset>3577451</wp:posOffset>
                </wp:positionV>
                <wp:extent cx="6973816" cy="5844209"/>
                <wp:effectExtent l="19050" t="19050" r="36830" b="425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816" cy="5844209"/>
                        </a:xfrm>
                        <a:prstGeom prst="roundRect">
                          <a:avLst/>
                        </a:prstGeom>
                        <a:solidFill>
                          <a:srgbClr val="FFFFFF"/>
                        </a:solidFill>
                        <a:ln w="57150">
                          <a:solidFill>
                            <a:srgbClr val="00B0F0"/>
                          </a:solidFill>
                          <a:miter lim="800000"/>
                          <a:headEnd/>
                          <a:tailEnd/>
                        </a:ln>
                      </wps:spPr>
                      <wps:txbx>
                        <w:txbxContent>
                          <w:p w:rsidR="000642E4" w:rsidRPr="000642E4" w:rsidRDefault="000642E4" w:rsidP="000642E4">
                            <w:pPr>
                              <w:spacing w:after="180" w:line="240" w:lineRule="auto"/>
                              <w:textAlignment w:val="baseline"/>
                              <w:rPr>
                                <w:rFonts w:ascii="Sassoon Infant Std" w:eastAsia="Times New Roman" w:hAnsi="Sassoon Infant Std" w:cs="Arial"/>
                                <w:b/>
                                <w:color w:val="0070C0"/>
                                <w:u w:val="single"/>
                                <w:lang w:eastAsia="en-GB"/>
                              </w:rPr>
                            </w:pPr>
                            <w:r w:rsidRPr="000642E4">
                              <w:rPr>
                                <w:rFonts w:ascii="Sassoon Infant Std" w:eastAsia="Times New Roman" w:hAnsi="Sassoon Infant Std" w:cs="Arial"/>
                                <w:b/>
                                <w:color w:val="0070C0"/>
                                <w:u w:val="single"/>
                                <w:lang w:eastAsia="en-GB"/>
                              </w:rPr>
                              <w:t>Timescales for Progression Through the Cognitive Domains</w:t>
                            </w:r>
                          </w:p>
                          <w:p w:rsidR="000642E4" w:rsidRPr="000642E4" w:rsidRDefault="000642E4" w:rsidP="000642E4">
                            <w:pPr>
                              <w:pStyle w:val="ListParagraph"/>
                              <w:numPr>
                                <w:ilvl w:val="0"/>
                                <w:numId w:val="5"/>
                              </w:numPr>
                              <w:spacing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Milestone 1 – Y1 &amp; Y2 </w:t>
                            </w:r>
                            <w:r w:rsidRPr="000642E4">
                              <w:rPr>
                                <w:rFonts w:ascii="Sassoon Infant Std" w:eastAsia="Times New Roman" w:hAnsi="Sassoon Infant Std" w:cs="Arial"/>
                                <w:lang w:eastAsia="en-GB"/>
                              </w:rPr>
                              <w:t xml:space="preserve">                                                                                   </w:t>
                            </w:r>
                          </w:p>
                          <w:p w:rsidR="000642E4" w:rsidRPr="000642E4" w:rsidRDefault="000642E4" w:rsidP="000642E4">
                            <w:pPr>
                              <w:pStyle w:val="ListParagraph"/>
                              <w:numPr>
                                <w:ilvl w:val="0"/>
                                <w:numId w:val="5"/>
                              </w:numPr>
                              <w:spacing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Milestone 2 – Y3 &amp; Y4 </w:t>
                            </w:r>
                          </w:p>
                          <w:p w:rsidR="000642E4" w:rsidRPr="000642E4" w:rsidRDefault="000642E4" w:rsidP="000642E4">
                            <w:pPr>
                              <w:pStyle w:val="ListParagraph"/>
                              <w:numPr>
                                <w:ilvl w:val="0"/>
                                <w:numId w:val="5"/>
                              </w:numPr>
                              <w:spacing w:before="180"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Milestone 3 – Y5 &amp; Y6  </w:t>
                            </w:r>
                          </w:p>
                          <w:p w:rsidR="000642E4" w:rsidRPr="000642E4" w:rsidRDefault="000642E4" w:rsidP="000642E4">
                            <w:pPr>
                              <w:spacing w:before="180" w:after="180" w:line="240" w:lineRule="auto"/>
                              <w:jc w:val="both"/>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Each milestone should be seen as containing two phases. In the first phase, pupils should repeat the content a sufficient number of times to secure fundamental foundations; in the second phase, they should apply the foundations in order to reach the ‘expected’ standard. If they reach this before the end of the second phase, they should move on to tasks that will secure greater depth. Thus, progress through the cognitive domains take two years.  </w:t>
                            </w:r>
                          </w:p>
                          <w:p w:rsidR="000642E4" w:rsidRPr="000642E4" w:rsidRDefault="000642E4" w:rsidP="000642E4">
                            <w:pPr>
                              <w:spacing w:before="180" w:after="180" w:line="240" w:lineRule="auto"/>
                              <w:jc w:val="both"/>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It is expected that by the end of Year 1, pupils should be able to complete the BASIC tasks to secure fundamental foundations and by the end of Year 2, the ADVANCING tasks. It is also reasonable that a number of children may move on to the DEEP activities if they secure an early understanding of advancing.  </w:t>
                            </w:r>
                          </w:p>
                          <w:tbl>
                            <w:tblPr>
                              <w:tblW w:w="9225" w:type="dxa"/>
                              <w:tblBorders>
                                <w:left w:val="single" w:sz="6" w:space="0" w:color="000000"/>
                                <w:bottom w:val="single" w:sz="6" w:space="0" w:color="000000"/>
                              </w:tblBorders>
                              <w:shd w:val="clear" w:color="auto" w:fill="8CF5C0"/>
                              <w:tblCellMar>
                                <w:left w:w="0" w:type="dxa"/>
                                <w:right w:w="0" w:type="dxa"/>
                              </w:tblCellMar>
                              <w:tblLook w:val="04A0" w:firstRow="1" w:lastRow="0" w:firstColumn="1" w:lastColumn="0" w:noHBand="0" w:noVBand="1"/>
                            </w:tblPr>
                            <w:tblGrid>
                              <w:gridCol w:w="988"/>
                              <w:gridCol w:w="1027"/>
                              <w:gridCol w:w="950"/>
                              <w:gridCol w:w="987"/>
                              <w:gridCol w:w="1027"/>
                              <w:gridCol w:w="1116"/>
                              <w:gridCol w:w="987"/>
                              <w:gridCol w:w="1027"/>
                              <w:gridCol w:w="1116"/>
                            </w:tblGrid>
                            <w:tr w:rsidR="000642E4" w:rsidRPr="000642E4" w:rsidTr="004908EA">
                              <w:tc>
                                <w:tcPr>
                                  <w:tcW w:w="2614" w:type="dxa"/>
                                  <w:gridSpan w:val="3"/>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Milestone 1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Y1 &amp; Y2 </w:t>
                                  </w:r>
                                </w:p>
                              </w:tc>
                              <w:tc>
                                <w:tcPr>
                                  <w:tcW w:w="2827" w:type="dxa"/>
                                  <w:gridSpan w:val="3"/>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Milestone 2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Y3 &amp; Y4</w:t>
                                  </w:r>
                                </w:p>
                              </w:tc>
                              <w:tc>
                                <w:tcPr>
                                  <w:tcW w:w="2824" w:type="dxa"/>
                                  <w:gridSpan w:val="3"/>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color w:val="4B4B4B"/>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Milestone 3</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Y5 &amp; Y6</w:t>
                                  </w:r>
                                </w:p>
                              </w:tc>
                            </w:tr>
                            <w:tr w:rsidR="000642E4" w:rsidRPr="000642E4" w:rsidTr="004908EA">
                              <w:tc>
                                <w:tcPr>
                                  <w:tcW w:w="784"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Beginning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Y1 </w:t>
                                  </w:r>
                                </w:p>
                              </w:tc>
                              <w:tc>
                                <w:tcPr>
                                  <w:tcW w:w="803"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Advancing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Y2 </w:t>
                                  </w:r>
                                </w:p>
                              </w:tc>
                              <w:tc>
                                <w:tcPr>
                                  <w:tcW w:w="397"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Deep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Y2</w:t>
                                  </w:r>
                                </w:p>
                              </w:tc>
                              <w:tc>
                                <w:tcPr>
                                  <w:tcW w:w="784"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Beginning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Y3 </w:t>
                                  </w:r>
                                </w:p>
                              </w:tc>
                              <w:tc>
                                <w:tcPr>
                                  <w:tcW w:w="803"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Advancing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Y4</w:t>
                                  </w:r>
                                </w:p>
                              </w:tc>
                              <w:tc>
                                <w:tcPr>
                                  <w:tcW w:w="610"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Deep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Y4</w:t>
                                  </w:r>
                                </w:p>
                              </w:tc>
                              <w:tc>
                                <w:tcPr>
                                  <w:tcW w:w="781"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Beginning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Y5</w:t>
                                  </w:r>
                                </w:p>
                              </w:tc>
                              <w:tc>
                                <w:tcPr>
                                  <w:tcW w:w="803"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Advancing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Y6 </w:t>
                                  </w:r>
                                </w:p>
                              </w:tc>
                              <w:tc>
                                <w:tcPr>
                                  <w:tcW w:w="610"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Deep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Y6</w:t>
                                  </w:r>
                                </w:p>
                              </w:tc>
                            </w:tr>
                          </w:tbl>
                          <w:p w:rsidR="000642E4" w:rsidRPr="000642E4" w:rsidRDefault="000642E4" w:rsidP="000642E4">
                            <w:pPr>
                              <w:spacing w:after="0" w:line="240" w:lineRule="auto"/>
                              <w:textAlignment w:val="baseline"/>
                              <w:rPr>
                                <w:rFonts w:ascii="Sassoon Infant Std" w:eastAsia="Times New Roman" w:hAnsi="Sassoon Infant Std" w:cs="Arial"/>
                                <w:color w:val="4B4B4B"/>
                                <w:lang w:eastAsia="en-GB"/>
                              </w:rPr>
                            </w:pPr>
                            <w:r w:rsidRPr="000642E4">
                              <w:rPr>
                                <w:rFonts w:ascii="Sassoon Infant Std" w:eastAsia="Times New Roman" w:hAnsi="Sassoon Infant Std" w:cs="Arial"/>
                                <w:color w:val="000000"/>
                                <w:bdr w:val="none" w:sz="0" w:space="0" w:color="auto" w:frame="1"/>
                                <w:lang w:eastAsia="en-GB"/>
                              </w:rPr>
                              <w:t>Page 144 of the </w:t>
                            </w:r>
                            <w:r w:rsidRPr="000642E4">
                              <w:rPr>
                                <w:rFonts w:ascii="Sassoon Infant Std" w:eastAsia="Times New Roman" w:hAnsi="Sassoon Infant Std" w:cs="Arial"/>
                                <w:b/>
                                <w:bCs/>
                                <w:color w:val="000000"/>
                                <w:bdr w:val="none" w:sz="0" w:space="0" w:color="auto" w:frame="1"/>
                                <w:lang w:eastAsia="en-GB"/>
                              </w:rPr>
                              <w:t>Primary National Curriculum 2014</w:t>
                            </w:r>
                            <w:r w:rsidRPr="000642E4">
                              <w:rPr>
                                <w:rFonts w:ascii="Sassoon Infant Std" w:eastAsia="Times New Roman" w:hAnsi="Sassoon Infant Std" w:cs="Arial"/>
                                <w:color w:val="000000"/>
                                <w:bdr w:val="none" w:sz="0" w:space="0" w:color="auto" w:frame="1"/>
                                <w:lang w:eastAsia="en-GB"/>
                              </w:rPr>
                              <w:t> states: </w:t>
                            </w:r>
                          </w:p>
                          <w:p w:rsidR="000642E4" w:rsidRPr="000642E4" w:rsidRDefault="000642E4" w:rsidP="000642E4">
                            <w:pPr>
                              <w:spacing w:before="180"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‘While it is important that pupils make progress, it is also vitally important that they develop secure understanding of each key block of knowledge and concepts in order to progress to the next stage. Insecure, superficial understanding will not allow genuine progress: pupils may struggle at key points of transition (such as between primary and secondary school), build up serious misconceptions, and/or have significant difficulties in understanding higher-order content.’ </w:t>
                            </w:r>
                          </w:p>
                          <w:p w:rsidR="000642E4" w:rsidRPr="000642E4" w:rsidRDefault="000642E4" w:rsidP="000642E4">
                            <w:pPr>
                              <w:spacing w:before="180"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We believe that it is therefore extremely important to secure the fundamental foundations before trying to secure greater depth.   </w:t>
                            </w:r>
                          </w:p>
                          <w:p w:rsidR="000642E4" w:rsidRPr="00101A5C" w:rsidRDefault="000642E4" w:rsidP="000642E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B21BB5" id="Text Box 10" o:spid="_x0000_s1026" style="position:absolute;margin-left:21.25pt;margin-top:281.7pt;width:549.1pt;height:460.1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" strokecolor="#00b0f0" strokeweight="4.5pt">
                <v:stroke joinstyle="miter"/>
                <v:textbox>
                  <w:txbxContent>
                    <w:p w:rsidR="000642E4" w:rsidRPr="000642E4" w:rsidRDefault="000642E4" w:rsidP="000642E4">
                      <w:pPr>
                        <w:spacing w:after="180" w:line="240" w:lineRule="auto"/>
                        <w:textAlignment w:val="baseline"/>
                        <w:rPr>
                          <w:rFonts w:ascii="Sassoon Infant Std" w:eastAsia="Times New Roman" w:hAnsi="Sassoon Infant Std" w:cs="Arial"/>
                          <w:b/>
                          <w:color w:val="0070C0"/>
                          <w:u w:val="single"/>
                          <w:lang w:eastAsia="en-GB"/>
                        </w:rPr>
                      </w:pPr>
                      <w:r w:rsidRPr="000642E4">
                        <w:rPr>
                          <w:rFonts w:ascii="Sassoon Infant Std" w:eastAsia="Times New Roman" w:hAnsi="Sassoon Infant Std" w:cs="Arial"/>
                          <w:b/>
                          <w:color w:val="0070C0"/>
                          <w:u w:val="single"/>
                          <w:lang w:eastAsia="en-GB"/>
                        </w:rPr>
                        <w:t>Timescales for Progression Through the Cognitive Domains</w:t>
                      </w:r>
                    </w:p>
                    <w:p w:rsidR="000642E4" w:rsidRPr="000642E4" w:rsidRDefault="000642E4" w:rsidP="000642E4">
                      <w:pPr>
                        <w:pStyle w:val="ListParagraph"/>
                        <w:numPr>
                          <w:ilvl w:val="0"/>
                          <w:numId w:val="5"/>
                        </w:numPr>
                        <w:spacing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Milestone 1 – Y1 &amp; Y2 </w:t>
                      </w:r>
                      <w:r w:rsidRPr="000642E4">
                        <w:rPr>
                          <w:rFonts w:ascii="Sassoon Infant Std" w:eastAsia="Times New Roman" w:hAnsi="Sassoon Infant Std" w:cs="Arial"/>
                          <w:lang w:eastAsia="en-GB"/>
                        </w:rPr>
                        <w:t xml:space="preserve">                                                                                   </w:t>
                      </w:r>
                    </w:p>
                    <w:p w:rsidR="000642E4" w:rsidRPr="000642E4" w:rsidRDefault="000642E4" w:rsidP="000642E4">
                      <w:pPr>
                        <w:pStyle w:val="ListParagraph"/>
                        <w:numPr>
                          <w:ilvl w:val="0"/>
                          <w:numId w:val="5"/>
                        </w:numPr>
                        <w:spacing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Milestone 2 – Y3 &amp; Y4 </w:t>
                      </w:r>
                    </w:p>
                    <w:p w:rsidR="000642E4" w:rsidRPr="000642E4" w:rsidRDefault="000642E4" w:rsidP="000642E4">
                      <w:pPr>
                        <w:pStyle w:val="ListParagraph"/>
                        <w:numPr>
                          <w:ilvl w:val="0"/>
                          <w:numId w:val="5"/>
                        </w:numPr>
                        <w:spacing w:before="180"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Milestone 3 – Y5 &amp; Y6  </w:t>
                      </w:r>
                    </w:p>
                    <w:p w:rsidR="000642E4" w:rsidRPr="000642E4" w:rsidRDefault="000642E4" w:rsidP="000642E4">
                      <w:pPr>
                        <w:spacing w:before="180" w:after="180" w:line="240" w:lineRule="auto"/>
                        <w:jc w:val="both"/>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Each milestone should be seen as containing two phases. In the first phase, pupils should repeat the content a sufficient number of times to secure fundamental foundations; in the second phase, they should apply the foundations in order to reach the ‘expected’ standard. If they reach this before the end of the second phase, they should move on to tasks that will secure greater depth. Thus, progress through the cognitive domains take two years.  </w:t>
                      </w:r>
                    </w:p>
                    <w:p w:rsidR="000642E4" w:rsidRPr="000642E4" w:rsidRDefault="000642E4" w:rsidP="000642E4">
                      <w:pPr>
                        <w:spacing w:before="180" w:after="180" w:line="240" w:lineRule="auto"/>
                        <w:jc w:val="both"/>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It is expected that by the end of Year 1, pupils should be able to complete the BASIC tasks to secure fundamental foundations and by the end of Year 2, the ADVANCING tasks. It is also reasonable that a number of children may move on to the DEEP activities if they secure an early understanding of advancing.  </w:t>
                      </w:r>
                    </w:p>
                    <w:tbl>
                      <w:tblPr>
                        <w:tblW w:w="9225" w:type="dxa"/>
                        <w:tblBorders>
                          <w:left w:val="single" w:sz="6" w:space="0" w:color="000000"/>
                          <w:bottom w:val="single" w:sz="6" w:space="0" w:color="000000"/>
                        </w:tblBorders>
                        <w:shd w:val="clear" w:color="auto" w:fill="8CF5C0"/>
                        <w:tblCellMar>
                          <w:left w:w="0" w:type="dxa"/>
                          <w:right w:w="0" w:type="dxa"/>
                        </w:tblCellMar>
                        <w:tblLook w:val="04A0" w:firstRow="1" w:lastRow="0" w:firstColumn="1" w:lastColumn="0" w:noHBand="0" w:noVBand="1"/>
                      </w:tblPr>
                      <w:tblGrid>
                        <w:gridCol w:w="988"/>
                        <w:gridCol w:w="1027"/>
                        <w:gridCol w:w="950"/>
                        <w:gridCol w:w="987"/>
                        <w:gridCol w:w="1027"/>
                        <w:gridCol w:w="1116"/>
                        <w:gridCol w:w="987"/>
                        <w:gridCol w:w="1027"/>
                        <w:gridCol w:w="1116"/>
                      </w:tblGrid>
                      <w:tr w:rsidR="000642E4" w:rsidRPr="000642E4" w:rsidTr="004908EA">
                        <w:tc>
                          <w:tcPr>
                            <w:tcW w:w="2614" w:type="dxa"/>
                            <w:gridSpan w:val="3"/>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Milestone 1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Y1 &amp; Y2 </w:t>
                            </w:r>
                          </w:p>
                        </w:tc>
                        <w:tc>
                          <w:tcPr>
                            <w:tcW w:w="2827" w:type="dxa"/>
                            <w:gridSpan w:val="3"/>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Milestone 2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Y3 &amp; Y4</w:t>
                            </w:r>
                          </w:p>
                        </w:tc>
                        <w:tc>
                          <w:tcPr>
                            <w:tcW w:w="2824" w:type="dxa"/>
                            <w:gridSpan w:val="3"/>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color w:val="4B4B4B"/>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Milestone 3</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b/>
                                <w:bCs/>
                                <w:color w:val="000000"/>
                                <w:sz w:val="16"/>
                                <w:szCs w:val="16"/>
                                <w:bdr w:val="none" w:sz="0" w:space="0" w:color="auto" w:frame="1"/>
                                <w:lang w:eastAsia="en-GB"/>
                              </w:rPr>
                              <w:t>Y5 &amp; Y6</w:t>
                            </w:r>
                          </w:p>
                        </w:tc>
                      </w:tr>
                      <w:tr w:rsidR="000642E4" w:rsidRPr="000642E4" w:rsidTr="004908EA">
                        <w:tc>
                          <w:tcPr>
                            <w:tcW w:w="784"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Beginning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Y1 </w:t>
                            </w:r>
                          </w:p>
                        </w:tc>
                        <w:tc>
                          <w:tcPr>
                            <w:tcW w:w="803"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Advancing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Y2 </w:t>
                            </w:r>
                          </w:p>
                        </w:tc>
                        <w:tc>
                          <w:tcPr>
                            <w:tcW w:w="397"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Deep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Y2</w:t>
                            </w:r>
                          </w:p>
                        </w:tc>
                        <w:tc>
                          <w:tcPr>
                            <w:tcW w:w="784"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Beginning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Y3 </w:t>
                            </w:r>
                          </w:p>
                        </w:tc>
                        <w:tc>
                          <w:tcPr>
                            <w:tcW w:w="803"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Advancing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Y4</w:t>
                            </w:r>
                          </w:p>
                        </w:tc>
                        <w:tc>
                          <w:tcPr>
                            <w:tcW w:w="610"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Deep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Y4</w:t>
                            </w:r>
                          </w:p>
                        </w:tc>
                        <w:tc>
                          <w:tcPr>
                            <w:tcW w:w="781"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Beginning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Y5</w:t>
                            </w:r>
                          </w:p>
                        </w:tc>
                        <w:tc>
                          <w:tcPr>
                            <w:tcW w:w="803"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Advancing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Y6 </w:t>
                            </w:r>
                          </w:p>
                        </w:tc>
                        <w:tc>
                          <w:tcPr>
                            <w:tcW w:w="610" w:type="dxa"/>
                            <w:tcBorders>
                              <w:top w:val="single" w:sz="6" w:space="0" w:color="BFBFBF"/>
                              <w:left w:val="single" w:sz="6" w:space="0" w:color="BFBFBF"/>
                              <w:bottom w:val="single" w:sz="6" w:space="0" w:color="BFBFBF"/>
                              <w:right w:val="single" w:sz="6" w:space="0" w:color="BFBFBF"/>
                            </w:tcBorders>
                            <w:shd w:val="clear" w:color="auto" w:fill="8CF5C0"/>
                            <w:tcMar>
                              <w:top w:w="150" w:type="dxa"/>
                              <w:left w:w="150" w:type="dxa"/>
                              <w:bottom w:w="150" w:type="dxa"/>
                              <w:right w:w="150" w:type="dxa"/>
                            </w:tcMar>
                            <w:hideMark/>
                          </w:tcPr>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Deep </w:t>
                            </w:r>
                          </w:p>
                          <w:p w:rsidR="000642E4" w:rsidRPr="000642E4" w:rsidRDefault="000642E4" w:rsidP="00101A5C">
                            <w:pPr>
                              <w:spacing w:after="0" w:line="240" w:lineRule="auto"/>
                              <w:jc w:val="center"/>
                              <w:textAlignment w:val="baseline"/>
                              <w:rPr>
                                <w:rFonts w:ascii="Sassoon Infant Std" w:eastAsia="Times New Roman" w:hAnsi="Sassoon Infant Std" w:cs="Arial"/>
                                <w:sz w:val="16"/>
                                <w:szCs w:val="16"/>
                                <w:lang w:eastAsia="en-GB"/>
                              </w:rPr>
                            </w:pPr>
                            <w:r w:rsidRPr="000642E4">
                              <w:rPr>
                                <w:rFonts w:ascii="Sassoon Infant Std" w:eastAsia="Times New Roman" w:hAnsi="Sassoon Infant Std" w:cs="Arial"/>
                                <w:color w:val="000000"/>
                                <w:sz w:val="16"/>
                                <w:szCs w:val="16"/>
                                <w:bdr w:val="none" w:sz="0" w:space="0" w:color="auto" w:frame="1"/>
                                <w:lang w:eastAsia="en-GB"/>
                              </w:rPr>
                              <w:t>Y6</w:t>
                            </w:r>
                          </w:p>
                        </w:tc>
                      </w:tr>
                    </w:tbl>
                    <w:p w:rsidR="000642E4" w:rsidRPr="000642E4" w:rsidRDefault="000642E4" w:rsidP="000642E4">
                      <w:pPr>
                        <w:spacing w:after="0" w:line="240" w:lineRule="auto"/>
                        <w:textAlignment w:val="baseline"/>
                        <w:rPr>
                          <w:rFonts w:ascii="Sassoon Infant Std" w:eastAsia="Times New Roman" w:hAnsi="Sassoon Infant Std" w:cs="Arial"/>
                          <w:color w:val="4B4B4B"/>
                          <w:lang w:eastAsia="en-GB"/>
                        </w:rPr>
                      </w:pPr>
                      <w:r w:rsidRPr="000642E4">
                        <w:rPr>
                          <w:rFonts w:ascii="Sassoon Infant Std" w:eastAsia="Times New Roman" w:hAnsi="Sassoon Infant Std" w:cs="Arial"/>
                          <w:color w:val="000000"/>
                          <w:bdr w:val="none" w:sz="0" w:space="0" w:color="auto" w:frame="1"/>
                          <w:lang w:eastAsia="en-GB"/>
                        </w:rPr>
                        <w:t>Page 144 of the </w:t>
                      </w:r>
                      <w:r w:rsidRPr="000642E4">
                        <w:rPr>
                          <w:rFonts w:ascii="Sassoon Infant Std" w:eastAsia="Times New Roman" w:hAnsi="Sassoon Infant Std" w:cs="Arial"/>
                          <w:b/>
                          <w:bCs/>
                          <w:color w:val="000000"/>
                          <w:bdr w:val="none" w:sz="0" w:space="0" w:color="auto" w:frame="1"/>
                          <w:lang w:eastAsia="en-GB"/>
                        </w:rPr>
                        <w:t>Primary National Curriculum 2014</w:t>
                      </w:r>
                      <w:r w:rsidRPr="000642E4">
                        <w:rPr>
                          <w:rFonts w:ascii="Sassoon Infant Std" w:eastAsia="Times New Roman" w:hAnsi="Sassoon Infant Std" w:cs="Arial"/>
                          <w:color w:val="000000"/>
                          <w:bdr w:val="none" w:sz="0" w:space="0" w:color="auto" w:frame="1"/>
                          <w:lang w:eastAsia="en-GB"/>
                        </w:rPr>
                        <w:t> states: </w:t>
                      </w:r>
                    </w:p>
                    <w:p w:rsidR="000642E4" w:rsidRPr="000642E4" w:rsidRDefault="000642E4" w:rsidP="000642E4">
                      <w:pPr>
                        <w:spacing w:before="180"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‘While it is important that pupils make progress, it is also vitally important that they develop secure understanding of each key block of knowledge and concepts in order to progress to the next stage. Insecure, superficial understanding will not allow genuine progress: pupils may struggle at key points of transition (such as between primary and secondary school), build up serious misconceptions, and/or have significant difficulties in understanding higher-order content.’ </w:t>
                      </w:r>
                    </w:p>
                    <w:p w:rsidR="000642E4" w:rsidRPr="000642E4" w:rsidRDefault="000642E4" w:rsidP="000642E4">
                      <w:pPr>
                        <w:spacing w:before="180"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We believe that it is therefore extremely important to secure the fundamental foundations before trying to secure greater depth.   </w:t>
                      </w:r>
                    </w:p>
                    <w:p w:rsidR="000642E4" w:rsidRPr="00101A5C" w:rsidRDefault="000642E4" w:rsidP="000642E4">
                      <w:pPr>
                        <w:rPr>
                          <w:sz w:val="18"/>
                          <w:szCs w:val="18"/>
                        </w:rPr>
                      </w:pPr>
                    </w:p>
                  </w:txbxContent>
                </v:textbox>
                <w10:wrap anchorx="page"/>
              </v:roundrect>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97CB266" wp14:editId="0FD4ACD4">
                <wp:simplePos x="0" y="0"/>
                <wp:positionH relativeFrom="margin">
                  <wp:posOffset>-588590</wp:posOffset>
                </wp:positionH>
                <wp:positionV relativeFrom="paragraph">
                  <wp:posOffset>1470853</wp:posOffset>
                </wp:positionV>
                <wp:extent cx="6769100" cy="2003425"/>
                <wp:effectExtent l="19050" t="19050" r="31750" b="349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03425"/>
                        </a:xfrm>
                        <a:prstGeom prst="roundRect">
                          <a:avLst/>
                        </a:prstGeom>
                        <a:solidFill>
                          <a:srgbClr val="FFFFFF"/>
                        </a:solidFill>
                        <a:ln w="57150">
                          <a:solidFill>
                            <a:srgbClr val="00B0F0"/>
                          </a:solidFill>
                          <a:miter lim="800000"/>
                          <a:headEnd/>
                          <a:tailEnd/>
                        </a:ln>
                      </wps:spPr>
                      <wps:txbx>
                        <w:txbxContent>
                          <w:p w:rsidR="000642E4" w:rsidRPr="000642E4" w:rsidRDefault="000642E4" w:rsidP="000642E4">
                            <w:pPr>
                              <w:rPr>
                                <w:rFonts w:ascii="Sassoon Infant Std" w:hAnsi="Sassoon Infant Std"/>
                                <w:b/>
                                <w:color w:val="0070C0"/>
                                <w:u w:val="single"/>
                              </w:rPr>
                            </w:pPr>
                            <w:r w:rsidRPr="000642E4">
                              <w:rPr>
                                <w:rFonts w:ascii="Sassoon Infant Std" w:hAnsi="Sassoon Infant Std"/>
                                <w:b/>
                                <w:color w:val="0070C0"/>
                                <w:u w:val="single"/>
                              </w:rPr>
                              <w:t>Cognitive Domains- Degrees of Understanding</w:t>
                            </w:r>
                          </w:p>
                          <w:p w:rsidR="000642E4" w:rsidRPr="000642E4" w:rsidRDefault="000642E4" w:rsidP="000642E4">
                            <w:pPr>
                              <w:spacing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We refer to three degrees of understanding and thinking ‘Basic’, ‘Advancing’ and ‘Deep’.  </w:t>
                            </w:r>
                          </w:p>
                          <w:p w:rsidR="000642E4" w:rsidRPr="000642E4" w:rsidRDefault="000642E4" w:rsidP="000642E4">
                            <w:pPr>
                              <w:spacing w:after="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b/>
                                <w:bCs/>
                                <w:bdr w:val="none" w:sz="0" w:space="0" w:color="auto" w:frame="1"/>
                                <w:lang w:eastAsia="en-GB"/>
                              </w:rPr>
                              <w:t>BASIC –</w:t>
                            </w:r>
                            <w:r w:rsidRPr="000642E4">
                              <w:rPr>
                                <w:rFonts w:ascii="Sassoon Infant Std" w:eastAsia="Times New Roman" w:hAnsi="Sassoon Infant Std" w:cs="Arial"/>
                                <w:lang w:eastAsia="en-GB"/>
                              </w:rPr>
                              <w:t> Low level cognitive demand. Involves acquisition of fundamental foundations.  </w:t>
                            </w:r>
                          </w:p>
                          <w:p w:rsidR="000642E4" w:rsidRPr="000642E4" w:rsidRDefault="000642E4" w:rsidP="000642E4">
                            <w:pPr>
                              <w:spacing w:after="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b/>
                                <w:bCs/>
                                <w:bdr w:val="none" w:sz="0" w:space="0" w:color="auto" w:frame="1"/>
                                <w:lang w:eastAsia="en-GB"/>
                              </w:rPr>
                              <w:t>ADVANCING </w:t>
                            </w:r>
                            <w:r w:rsidRPr="000642E4">
                              <w:rPr>
                                <w:rFonts w:ascii="Sassoon Infant Std" w:eastAsia="Times New Roman" w:hAnsi="Sassoon Infant Std" w:cs="Arial"/>
                                <w:lang w:eastAsia="en-GB"/>
                              </w:rPr>
                              <w:t>– Higher level cognitive demands beyond recall. Requires application involving some degree of decision making in how to apply fundamental foundations.  </w:t>
                            </w:r>
                          </w:p>
                          <w:p w:rsidR="000642E4" w:rsidRPr="000642E4" w:rsidRDefault="000642E4" w:rsidP="000642E4">
                            <w:pPr>
                              <w:spacing w:after="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b/>
                                <w:bCs/>
                                <w:bdr w:val="none" w:sz="0" w:space="0" w:color="auto" w:frame="1"/>
                                <w:lang w:eastAsia="en-GB"/>
                              </w:rPr>
                              <w:t>DEEP –</w:t>
                            </w:r>
                            <w:r w:rsidRPr="000642E4">
                              <w:rPr>
                                <w:rFonts w:ascii="Sassoon Infant Std" w:eastAsia="Times New Roman" w:hAnsi="Sassoon Infant Std" w:cs="Arial"/>
                                <w:lang w:eastAsia="en-GB"/>
                              </w:rPr>
                              <w:t> Cognitive demand involves non-standard, non-routine, inter-connected, multi-step thinking in problems with more than one possible solution. Requires reasoning and justification for the inventive application of fundamental foundations. </w:t>
                            </w:r>
                          </w:p>
                          <w:p w:rsidR="000642E4" w:rsidRPr="000642E4" w:rsidRDefault="000642E4" w:rsidP="000642E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7CB266" id="Text Box 2" o:spid="_x0000_s1027" style="position:absolute;margin-left:-46.35pt;margin-top:115.8pt;width:533pt;height:15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" strokecolor="#00b0f0" strokeweight="4.5pt">
                <v:stroke joinstyle="miter"/>
                <v:textbox>
                  <w:txbxContent>
                    <w:p w:rsidR="000642E4" w:rsidRPr="000642E4" w:rsidRDefault="000642E4" w:rsidP="000642E4">
                      <w:pPr>
                        <w:rPr>
                          <w:rFonts w:ascii="Sassoon Infant Std" w:hAnsi="Sassoon Infant Std"/>
                          <w:b/>
                          <w:color w:val="0070C0"/>
                          <w:u w:val="single"/>
                        </w:rPr>
                      </w:pPr>
                      <w:r w:rsidRPr="000642E4">
                        <w:rPr>
                          <w:rFonts w:ascii="Sassoon Infant Std" w:hAnsi="Sassoon Infant Std"/>
                          <w:b/>
                          <w:color w:val="0070C0"/>
                          <w:u w:val="single"/>
                        </w:rPr>
                        <w:t>Cognitive Domains- Degrees of Understanding</w:t>
                      </w:r>
                    </w:p>
                    <w:p w:rsidR="000642E4" w:rsidRPr="000642E4" w:rsidRDefault="000642E4" w:rsidP="000642E4">
                      <w:pPr>
                        <w:spacing w:after="18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lang w:eastAsia="en-GB"/>
                        </w:rPr>
                        <w:t>We refer to three degrees of understanding and thinking ‘Basic’, ‘Advancing’ and ‘Deep’.  </w:t>
                      </w:r>
                    </w:p>
                    <w:p w:rsidR="000642E4" w:rsidRPr="000642E4" w:rsidRDefault="000642E4" w:rsidP="000642E4">
                      <w:pPr>
                        <w:spacing w:after="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b/>
                          <w:bCs/>
                          <w:bdr w:val="none" w:sz="0" w:space="0" w:color="auto" w:frame="1"/>
                          <w:lang w:eastAsia="en-GB"/>
                        </w:rPr>
                        <w:t>BASIC –</w:t>
                      </w:r>
                      <w:r w:rsidRPr="000642E4">
                        <w:rPr>
                          <w:rFonts w:ascii="Sassoon Infant Std" w:eastAsia="Times New Roman" w:hAnsi="Sassoon Infant Std" w:cs="Arial"/>
                          <w:lang w:eastAsia="en-GB"/>
                        </w:rPr>
                        <w:t> Low level cognitive demand. Involves acquisition of fundamental foundations.  </w:t>
                      </w:r>
                    </w:p>
                    <w:p w:rsidR="000642E4" w:rsidRPr="000642E4" w:rsidRDefault="000642E4" w:rsidP="000642E4">
                      <w:pPr>
                        <w:spacing w:after="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b/>
                          <w:bCs/>
                          <w:bdr w:val="none" w:sz="0" w:space="0" w:color="auto" w:frame="1"/>
                          <w:lang w:eastAsia="en-GB"/>
                        </w:rPr>
                        <w:t>ADVANCING </w:t>
                      </w:r>
                      <w:r w:rsidRPr="000642E4">
                        <w:rPr>
                          <w:rFonts w:ascii="Sassoon Infant Std" w:eastAsia="Times New Roman" w:hAnsi="Sassoon Infant Std" w:cs="Arial"/>
                          <w:lang w:eastAsia="en-GB"/>
                        </w:rPr>
                        <w:t>– Higher level cognitive demands beyond recall. Requires application involving some degree of decision making in how to apply fundamental foundations.  </w:t>
                      </w:r>
                    </w:p>
                    <w:p w:rsidR="000642E4" w:rsidRPr="000642E4" w:rsidRDefault="000642E4" w:rsidP="000642E4">
                      <w:pPr>
                        <w:spacing w:after="0" w:line="240" w:lineRule="auto"/>
                        <w:textAlignment w:val="baseline"/>
                        <w:rPr>
                          <w:rFonts w:ascii="Sassoon Infant Std" w:eastAsia="Times New Roman" w:hAnsi="Sassoon Infant Std" w:cs="Arial"/>
                          <w:lang w:eastAsia="en-GB"/>
                        </w:rPr>
                      </w:pPr>
                      <w:r w:rsidRPr="000642E4">
                        <w:rPr>
                          <w:rFonts w:ascii="Sassoon Infant Std" w:eastAsia="Times New Roman" w:hAnsi="Sassoon Infant Std" w:cs="Arial"/>
                          <w:b/>
                          <w:bCs/>
                          <w:bdr w:val="none" w:sz="0" w:space="0" w:color="auto" w:frame="1"/>
                          <w:lang w:eastAsia="en-GB"/>
                        </w:rPr>
                        <w:t>DEEP –</w:t>
                      </w:r>
                      <w:r w:rsidRPr="000642E4">
                        <w:rPr>
                          <w:rFonts w:ascii="Sassoon Infant Std" w:eastAsia="Times New Roman" w:hAnsi="Sassoon Infant Std" w:cs="Arial"/>
                          <w:lang w:eastAsia="en-GB"/>
                        </w:rPr>
                        <w:t> Cognitive demand involves non-standard, non-routine, inter-connected, multi-step thinking in problems with more than one possible solution. Requires reasoning and justification for the inventive application of fundamental foundations. </w:t>
                      </w:r>
                    </w:p>
                    <w:p w:rsidR="000642E4" w:rsidRPr="000642E4" w:rsidRDefault="000642E4" w:rsidP="000642E4">
                      <w:pPr>
                        <w:rPr>
                          <w:sz w:val="24"/>
                          <w:szCs w:val="24"/>
                        </w:rPr>
                      </w:pPr>
                    </w:p>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CF6F636" wp14:editId="59507478">
                <wp:simplePos x="0" y="0"/>
                <wp:positionH relativeFrom="margin">
                  <wp:posOffset>-588645</wp:posOffset>
                </wp:positionH>
                <wp:positionV relativeFrom="paragraph">
                  <wp:posOffset>55245</wp:posOffset>
                </wp:positionV>
                <wp:extent cx="6769100" cy="1311910"/>
                <wp:effectExtent l="19050" t="19050" r="31750" b="406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311910"/>
                        </a:xfrm>
                        <a:prstGeom prst="roundRect">
                          <a:avLst/>
                        </a:prstGeom>
                        <a:solidFill>
                          <a:srgbClr val="FFFFFF"/>
                        </a:solidFill>
                        <a:ln w="57150">
                          <a:solidFill>
                            <a:srgbClr val="00B0F0"/>
                          </a:solidFill>
                          <a:miter lim="800000"/>
                          <a:headEnd/>
                          <a:tailEnd/>
                        </a:ln>
                      </wps:spPr>
                      <wps:txbx>
                        <w:txbxContent>
                          <w:p w:rsidR="00101A5C" w:rsidRPr="000642E4" w:rsidRDefault="00101A5C">
                            <w:pPr>
                              <w:rPr>
                                <w:rFonts w:ascii="Sassoon Infant Std" w:hAnsi="Sassoon Infant Std"/>
                                <w:b/>
                                <w:color w:val="0070C0"/>
                                <w:u w:val="single"/>
                              </w:rPr>
                            </w:pPr>
                            <w:r w:rsidRPr="000642E4">
                              <w:rPr>
                                <w:rFonts w:ascii="Sassoon Infant Std" w:hAnsi="Sassoon Infant Std"/>
                                <w:b/>
                                <w:color w:val="0070C0"/>
                                <w:u w:val="single"/>
                              </w:rPr>
                              <w:t>Fundamental Foundations</w:t>
                            </w:r>
                          </w:p>
                          <w:p w:rsidR="00101A5C" w:rsidRPr="000642E4" w:rsidRDefault="00101A5C" w:rsidP="00101A5C">
                            <w:pPr>
                              <w:spacing w:after="0" w:line="240" w:lineRule="auto"/>
                              <w:textAlignment w:val="baseline"/>
                              <w:rPr>
                                <w:rFonts w:ascii="Sassoon Infant Std" w:eastAsia="Times New Roman" w:hAnsi="Sassoon Infant Std" w:cs="Arial"/>
                                <w:color w:val="4B4B4B"/>
                                <w:lang w:eastAsia="en-GB"/>
                              </w:rPr>
                            </w:pPr>
                            <w:r w:rsidRPr="000642E4">
                              <w:rPr>
                                <w:rFonts w:ascii="Sassoon Infant Std" w:eastAsia="Times New Roman" w:hAnsi="Sassoon Infant Std" w:cs="Arial"/>
                                <w:color w:val="000000"/>
                                <w:bdr w:val="none" w:sz="0" w:space="0" w:color="auto" w:frame="1"/>
                                <w:lang w:eastAsia="en-GB"/>
                              </w:rPr>
                              <w:t>We believe that for children to secure greater depth, it is important that they first have solid fundamental foundations. Fundamental foundations should not be rushed and so the notion of ‘rapid progress’ must be dismissed. Instead the goal of repetition should be seen as both useful and necessary. This is why you will see us returning regularly to knowledge and concepts.  </w:t>
                            </w:r>
                          </w:p>
                          <w:p w:rsidR="00101A5C" w:rsidRPr="000642E4" w:rsidRDefault="00101A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CF6F636" id="_x0000_s1028" style="position:absolute;margin-left:-46.35pt;margin-top:4.35pt;width:533pt;height:10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" strokecolor="#00b0f0" strokeweight="4.5pt">
                <v:stroke joinstyle="miter"/>
                <v:textbox>
                  <w:txbxContent>
                    <w:p w:rsidR="00101A5C" w:rsidRPr="000642E4" w:rsidRDefault="00101A5C">
                      <w:pPr>
                        <w:rPr>
                          <w:rFonts w:ascii="Sassoon Infant Std" w:hAnsi="Sassoon Infant Std"/>
                          <w:b/>
                          <w:color w:val="0070C0"/>
                          <w:u w:val="single"/>
                        </w:rPr>
                      </w:pPr>
                      <w:r w:rsidRPr="000642E4">
                        <w:rPr>
                          <w:rFonts w:ascii="Sassoon Infant Std" w:hAnsi="Sassoon Infant Std"/>
                          <w:b/>
                          <w:color w:val="0070C0"/>
                          <w:u w:val="single"/>
                        </w:rPr>
                        <w:t>Fundamental Foundations</w:t>
                      </w:r>
                    </w:p>
                    <w:p w:rsidR="00101A5C" w:rsidRPr="000642E4" w:rsidRDefault="00101A5C" w:rsidP="00101A5C">
                      <w:pPr>
                        <w:spacing w:after="0" w:line="240" w:lineRule="auto"/>
                        <w:textAlignment w:val="baseline"/>
                        <w:rPr>
                          <w:rFonts w:ascii="Sassoon Infant Std" w:eastAsia="Times New Roman" w:hAnsi="Sassoon Infant Std" w:cs="Arial"/>
                          <w:color w:val="4B4B4B"/>
                          <w:lang w:eastAsia="en-GB"/>
                        </w:rPr>
                      </w:pPr>
                      <w:r w:rsidRPr="000642E4">
                        <w:rPr>
                          <w:rFonts w:ascii="Sassoon Infant Std" w:eastAsia="Times New Roman" w:hAnsi="Sassoon Infant Std" w:cs="Arial"/>
                          <w:color w:val="000000"/>
                          <w:bdr w:val="none" w:sz="0" w:space="0" w:color="auto" w:frame="1"/>
                          <w:lang w:eastAsia="en-GB"/>
                        </w:rPr>
                        <w:t>We believe that for children to secure greater depth, it is important that they first have solid fundamental foundations. Fundamental foundations should not be rushed and so the notion of ‘rapid progress’ must be dismissed. Instead the goal of repetition should be seen as both useful and necessary. This is why you will see us returning regularly to knowledge and concepts.  </w:t>
                      </w:r>
                    </w:p>
                    <w:p w:rsidR="00101A5C" w:rsidRPr="000642E4" w:rsidRDefault="00101A5C"/>
                  </w:txbxContent>
                </v:textbox>
                <w10:wrap type="square" anchorx="margin"/>
              </v:roundrect>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C234099" wp14:editId="0F71E70E">
                <wp:simplePos x="0" y="0"/>
                <wp:positionH relativeFrom="column">
                  <wp:posOffset>-571252</wp:posOffset>
                </wp:positionH>
                <wp:positionV relativeFrom="paragraph">
                  <wp:posOffset>-669456</wp:posOffset>
                </wp:positionV>
                <wp:extent cx="6748562" cy="620973"/>
                <wp:effectExtent l="38100" t="38100" r="33655" b="463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562" cy="620973"/>
                        </a:xfrm>
                        <a:prstGeom prst="roundRect">
                          <a:avLst/>
                        </a:prstGeom>
                        <a:solidFill>
                          <a:srgbClr val="FFFF00"/>
                        </a:solidFill>
                        <a:ln w="76200">
                          <a:solidFill>
                            <a:srgbClr val="00B0F0"/>
                          </a:solidFill>
                          <a:miter lim="800000"/>
                          <a:headEnd/>
                          <a:tailEnd/>
                        </a:ln>
                      </wps:spPr>
                      <wps:txbx>
                        <w:txbxContent>
                          <w:p w:rsidR="0097011A" w:rsidRPr="0097011A" w:rsidRDefault="0097011A" w:rsidP="0097011A">
                            <w:pPr>
                              <w:jc w:val="center"/>
                              <w:rPr>
                                <w:rFonts w:ascii="Sassoon Infant Std" w:hAnsi="Sassoon Infant Std"/>
                                <w:sz w:val="48"/>
                                <w:szCs w:val="48"/>
                              </w:rPr>
                            </w:pPr>
                            <w:r w:rsidRPr="0097011A">
                              <w:rPr>
                                <w:rFonts w:ascii="Sassoon Infant Std" w:hAnsi="Sassoon Infant Std"/>
                                <w:sz w:val="48"/>
                                <w:szCs w:val="48"/>
                              </w:rPr>
                              <w:t>Foundations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234099" id="_x0000_s1029" style="position:absolute;margin-left:-45pt;margin-top:-52.7pt;width:531.4pt;height:4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" fillcolor="yellow" strokecolor="#00b0f0" strokeweight="6pt">
                <v:stroke joinstyle="miter"/>
                <v:textbox>
                  <w:txbxContent>
                    <w:p w:rsidR="0097011A" w:rsidRPr="0097011A" w:rsidRDefault="0097011A" w:rsidP="0097011A">
                      <w:pPr>
                        <w:jc w:val="center"/>
                        <w:rPr>
                          <w:rFonts w:ascii="Sassoon Infant Std" w:hAnsi="Sassoon Infant Std"/>
                          <w:sz w:val="48"/>
                          <w:szCs w:val="48"/>
                        </w:rPr>
                      </w:pPr>
                      <w:r w:rsidRPr="0097011A">
                        <w:rPr>
                          <w:rFonts w:ascii="Sassoon Infant Std" w:hAnsi="Sassoon Infant Std"/>
                          <w:sz w:val="48"/>
                          <w:szCs w:val="48"/>
                        </w:rPr>
                        <w:t>Foundations of Assessment</w:t>
                      </w:r>
                    </w:p>
                  </w:txbxContent>
                </v:textbox>
              </v:roundrect>
            </w:pict>
          </mc:Fallback>
        </mc:AlternateContent>
      </w:r>
    </w:p>
    <w:p w:rsidR="000642E4" w:rsidRDefault="000642E4">
      <w:r>
        <w:br w:type="page"/>
      </w:r>
    </w:p>
    <w:p w:rsidR="00101A5C" w:rsidRDefault="000642E4">
      <w:r>
        <w:rPr>
          <w:noProof/>
          <w:lang w:eastAsia="en-GB"/>
        </w:rPr>
        <w:lastRenderedPageBreak/>
        <mc:AlternateContent>
          <mc:Choice Requires="wps">
            <w:drawing>
              <wp:anchor distT="45720" distB="45720" distL="114300" distR="114300" simplePos="0" relativeHeight="251665408" behindDoc="0" locked="0" layoutInCell="1" allowOverlap="1" wp14:anchorId="285178B8" wp14:editId="5890FCAA">
                <wp:simplePos x="0" y="0"/>
                <wp:positionH relativeFrom="margin">
                  <wp:posOffset>-611891</wp:posOffset>
                </wp:positionH>
                <wp:positionV relativeFrom="paragraph">
                  <wp:posOffset>-588949</wp:posOffset>
                </wp:positionV>
                <wp:extent cx="6957391" cy="3530379"/>
                <wp:effectExtent l="19050" t="19050" r="34290" b="323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391" cy="3530379"/>
                        </a:xfrm>
                        <a:prstGeom prst="roundRect">
                          <a:avLst/>
                        </a:prstGeom>
                        <a:solidFill>
                          <a:srgbClr val="FFFFFF"/>
                        </a:solidFill>
                        <a:ln w="57150">
                          <a:solidFill>
                            <a:srgbClr val="00B0F0"/>
                          </a:solidFill>
                          <a:miter lim="800000"/>
                          <a:headEnd/>
                          <a:tailEnd/>
                        </a:ln>
                      </wps:spPr>
                      <wps:txbx>
                        <w:txbxContent>
                          <w:p w:rsidR="00101A5C" w:rsidRPr="000642E4" w:rsidRDefault="00101A5C" w:rsidP="00101A5C">
                            <w:pPr>
                              <w:spacing w:after="0" w:line="240" w:lineRule="auto"/>
                              <w:textAlignment w:val="baseline"/>
                              <w:rPr>
                                <w:rFonts w:ascii="Sassoon Infant Std" w:eastAsia="Times New Roman" w:hAnsi="Sassoon Infant Std" w:cs="Arial"/>
                                <w:b/>
                                <w:color w:val="0070C0"/>
                                <w:sz w:val="24"/>
                                <w:szCs w:val="24"/>
                                <w:u w:val="single"/>
                                <w:lang w:eastAsia="en-GB"/>
                              </w:rPr>
                            </w:pPr>
                            <w:r w:rsidRPr="000642E4">
                              <w:rPr>
                                <w:rFonts w:ascii="Sassoon Infant Std" w:eastAsia="Times New Roman" w:hAnsi="Sassoon Infant Std" w:cs="Arial"/>
                                <w:b/>
                                <w:color w:val="0070C0"/>
                                <w:sz w:val="24"/>
                                <w:szCs w:val="24"/>
                                <w:u w:val="single"/>
                                <w:lang w:eastAsia="en-GB"/>
                              </w:rPr>
                              <w:t>Curriculum Breadth, Depth and Progression Principles</w:t>
                            </w:r>
                          </w:p>
                          <w:p w:rsidR="00101A5C" w:rsidRPr="000642E4" w:rsidRDefault="00101A5C" w:rsidP="00101A5C">
                            <w:pPr>
                              <w:spacing w:after="0" w:line="240" w:lineRule="auto"/>
                              <w:textAlignment w:val="baseline"/>
                              <w:rPr>
                                <w:rFonts w:ascii="Sassoon Infant Std" w:eastAsia="Times New Roman" w:hAnsi="Sassoon Infant Std" w:cs="Arial"/>
                                <w:sz w:val="24"/>
                                <w:szCs w:val="24"/>
                                <w:lang w:eastAsia="en-GB"/>
                              </w:rPr>
                            </w:pPr>
                            <w:r w:rsidRPr="000642E4">
                              <w:rPr>
                                <w:rFonts w:ascii="Sassoon Infant Std" w:eastAsia="Times New Roman" w:hAnsi="Sassoon Infant Std" w:cs="Arial"/>
                                <w:sz w:val="24"/>
                                <w:szCs w:val="24"/>
                                <w:lang w:eastAsia="en-GB"/>
                              </w:rPr>
                              <w:t>We have carefully planned our curricu</w:t>
                            </w:r>
                            <w:r w:rsidRPr="000642E4">
                              <w:rPr>
                                <w:rFonts w:ascii="Sassoon Infant Std" w:eastAsia="Times New Roman" w:hAnsi="Sassoon Infant Std" w:cs="Arial"/>
                                <w:color w:val="000000"/>
                                <w:sz w:val="24"/>
                                <w:szCs w:val="24"/>
                                <w:bdr w:val="none" w:sz="0" w:space="0" w:color="auto" w:frame="1"/>
                                <w:lang w:eastAsia="en-GB"/>
                              </w:rPr>
                              <w:t>lum to ensure progression as well as breadth and depth. These are the principles we have adhered to: </w:t>
                            </w:r>
                          </w:p>
                          <w:p w:rsidR="00101A5C" w:rsidRPr="000642E4" w:rsidRDefault="00101A5C" w:rsidP="00101A5C">
                            <w:pPr>
                              <w:pStyle w:val="ListParagraph"/>
                              <w:numPr>
                                <w:ilvl w:val="0"/>
                                <w:numId w:val="2"/>
                              </w:numPr>
                              <w:spacing w:after="0" w:line="240" w:lineRule="auto"/>
                              <w:textAlignment w:val="baseline"/>
                              <w:rPr>
                                <w:rFonts w:ascii="Sassoon Infant Std" w:eastAsia="Times New Roman" w:hAnsi="Sassoon Infant Std" w:cs="Arial"/>
                                <w:color w:val="4B4B4B"/>
                                <w:sz w:val="24"/>
                                <w:szCs w:val="24"/>
                                <w:lang w:eastAsia="en-GB"/>
                              </w:rPr>
                            </w:pPr>
                            <w:r w:rsidRPr="000642E4">
                              <w:rPr>
                                <w:rFonts w:ascii="Sassoon Infant Std" w:eastAsia="Times New Roman" w:hAnsi="Sassoon Infant Std" w:cs="Arial"/>
                                <w:color w:val="000000"/>
                                <w:sz w:val="24"/>
                                <w:szCs w:val="24"/>
                                <w:bdr w:val="none" w:sz="0" w:space="0" w:color="auto" w:frame="1"/>
                                <w:lang w:eastAsia="en-GB"/>
                              </w:rPr>
                              <w:t>Our topics are planned in every milestone with threads so that pupils have a chance to weave</w:t>
                            </w:r>
                            <w:r w:rsidR="0097011A" w:rsidRPr="000642E4">
                              <w:rPr>
                                <w:rFonts w:ascii="Sassoon Infant Std" w:eastAsia="Times New Roman" w:hAnsi="Sassoon Infant Std" w:cs="Arial"/>
                                <w:color w:val="000000"/>
                                <w:sz w:val="24"/>
                                <w:szCs w:val="24"/>
                                <w:bdr w:val="none" w:sz="0" w:space="0" w:color="auto" w:frame="1"/>
                                <w:lang w:eastAsia="en-GB"/>
                              </w:rPr>
                              <w:t xml:space="preserve"> knowledge</w:t>
                            </w:r>
                            <w:r w:rsidR="00101501" w:rsidRPr="000642E4">
                              <w:rPr>
                                <w:rFonts w:ascii="Sassoon Infant Std" w:eastAsia="Times New Roman" w:hAnsi="Sassoon Infant Std" w:cs="Arial"/>
                                <w:color w:val="000000"/>
                                <w:sz w:val="24"/>
                                <w:szCs w:val="24"/>
                                <w:bdr w:val="none" w:sz="0" w:space="0" w:color="auto" w:frame="1"/>
                                <w:lang w:eastAsia="en-GB"/>
                              </w:rPr>
                              <w:t xml:space="preserve"> together (intra-curricular</w:t>
                            </w:r>
                            <w:r w:rsidRPr="000642E4">
                              <w:rPr>
                                <w:rFonts w:ascii="Sassoon Infant Std" w:eastAsia="Times New Roman" w:hAnsi="Sassoon Infant Std" w:cs="Arial"/>
                                <w:color w:val="000000"/>
                                <w:sz w:val="24"/>
                                <w:szCs w:val="24"/>
                                <w:bdr w:val="none" w:sz="0" w:space="0" w:color="auto" w:frame="1"/>
                                <w:lang w:eastAsia="en-GB"/>
                              </w:rPr>
                              <w:t xml:space="preserve"> links).</w:t>
                            </w:r>
                          </w:p>
                          <w:p w:rsidR="00101A5C" w:rsidRPr="000642E4" w:rsidRDefault="00101A5C" w:rsidP="00101A5C">
                            <w:pPr>
                              <w:pStyle w:val="ListParagraph"/>
                              <w:numPr>
                                <w:ilvl w:val="0"/>
                                <w:numId w:val="2"/>
                              </w:numPr>
                              <w:spacing w:after="0" w:line="240" w:lineRule="auto"/>
                              <w:textAlignment w:val="baseline"/>
                              <w:rPr>
                                <w:rFonts w:ascii="Sassoon Infant Std" w:eastAsia="Times New Roman" w:hAnsi="Sassoon Infant Std" w:cs="Arial"/>
                                <w:color w:val="4B4B4B"/>
                                <w:sz w:val="24"/>
                                <w:szCs w:val="24"/>
                                <w:lang w:eastAsia="en-GB"/>
                              </w:rPr>
                            </w:pPr>
                            <w:r w:rsidRPr="000642E4">
                              <w:rPr>
                                <w:rFonts w:ascii="Sassoon Infant Std" w:eastAsia="Times New Roman" w:hAnsi="Sassoon Infant Std" w:cs="Arial"/>
                                <w:color w:val="000000"/>
                                <w:sz w:val="24"/>
                                <w:szCs w:val="24"/>
                                <w:bdr w:val="none" w:sz="0" w:space="0" w:color="auto" w:frame="1"/>
                                <w:lang w:eastAsia="en-GB"/>
                              </w:rPr>
                              <w:t xml:space="preserve">Threshold concepts </w:t>
                            </w:r>
                            <w:r w:rsidR="00491B0F" w:rsidRPr="000642E4">
                              <w:rPr>
                                <w:rFonts w:ascii="Sassoon Infant Std" w:eastAsia="Times New Roman" w:hAnsi="Sassoon Infant Std" w:cs="Arial"/>
                                <w:color w:val="000000"/>
                                <w:sz w:val="24"/>
                                <w:szCs w:val="24"/>
                                <w:bdr w:val="none" w:sz="0" w:space="0" w:color="auto" w:frame="1"/>
                                <w:lang w:eastAsia="en-GB"/>
                              </w:rPr>
                              <w:t>and subject characteristics</w:t>
                            </w:r>
                            <w:r w:rsidR="009A4A1D" w:rsidRPr="000642E4">
                              <w:rPr>
                                <w:rFonts w:ascii="Sassoon Infant Std" w:eastAsia="Times New Roman" w:hAnsi="Sassoon Infant Std" w:cs="Arial"/>
                                <w:color w:val="000000"/>
                                <w:sz w:val="24"/>
                                <w:szCs w:val="24"/>
                                <w:bdr w:val="none" w:sz="0" w:space="0" w:color="auto" w:frame="1"/>
                                <w:lang w:eastAsia="en-GB"/>
                              </w:rPr>
                              <w:t xml:space="preserve"> </w:t>
                            </w:r>
                            <w:r w:rsidRPr="000642E4">
                              <w:rPr>
                                <w:rFonts w:ascii="Sassoon Infant Std" w:eastAsia="Times New Roman" w:hAnsi="Sassoon Infant Std" w:cs="Arial"/>
                                <w:color w:val="000000"/>
                                <w:sz w:val="24"/>
                                <w:szCs w:val="24"/>
                                <w:bdr w:val="none" w:sz="0" w:space="0" w:color="auto" w:frame="1"/>
                                <w:lang w:eastAsia="en-GB"/>
                              </w:rPr>
                              <w:t>are returned to regularly within and through all the milestones.</w:t>
                            </w:r>
                          </w:p>
                          <w:p w:rsidR="009A4A1D" w:rsidRPr="000642E4" w:rsidRDefault="006B26E2" w:rsidP="009A4A1D">
                            <w:pPr>
                              <w:pStyle w:val="ListParagraph"/>
                              <w:spacing w:after="0" w:line="240" w:lineRule="auto"/>
                              <w:ind w:left="360"/>
                              <w:textAlignment w:val="baseline"/>
                              <w:rPr>
                                <w:rFonts w:ascii="Sassoon Infant Std" w:eastAsia="Times New Roman" w:hAnsi="Sassoon Infant Std" w:cs="Arial"/>
                                <w:color w:val="000000"/>
                                <w:sz w:val="24"/>
                                <w:szCs w:val="24"/>
                                <w:bdr w:val="none" w:sz="0" w:space="0" w:color="auto" w:frame="1"/>
                                <w:lang w:eastAsia="en-GB"/>
                              </w:rPr>
                            </w:pPr>
                            <w:r w:rsidRPr="000642E4">
                              <w:rPr>
                                <w:rFonts w:ascii="Sassoon Infant Std" w:eastAsia="Times New Roman" w:hAnsi="Sassoon Infant Std" w:cs="Arial"/>
                                <w:color w:val="000000"/>
                                <w:sz w:val="24"/>
                                <w:szCs w:val="24"/>
                                <w:bdr w:val="none" w:sz="0" w:space="0" w:color="auto" w:frame="1"/>
                                <w:lang w:eastAsia="en-GB"/>
                              </w:rPr>
                              <w:t xml:space="preserve">For </w:t>
                            </w:r>
                            <w:proofErr w:type="gramStart"/>
                            <w:r w:rsidRPr="000642E4">
                              <w:rPr>
                                <w:rFonts w:ascii="Sassoon Infant Std" w:eastAsia="Times New Roman" w:hAnsi="Sassoon Infant Std" w:cs="Arial"/>
                                <w:color w:val="000000"/>
                                <w:sz w:val="24"/>
                                <w:szCs w:val="24"/>
                                <w:bdr w:val="none" w:sz="0" w:space="0" w:color="auto" w:frame="1"/>
                                <w:lang w:eastAsia="en-GB"/>
                              </w:rPr>
                              <w:t>example</w:t>
                            </w:r>
                            <w:proofErr w:type="gramEnd"/>
                            <w:r w:rsidRPr="000642E4">
                              <w:rPr>
                                <w:rFonts w:ascii="Sassoon Infant Std" w:eastAsia="Times New Roman" w:hAnsi="Sassoon Infant Std" w:cs="Arial"/>
                                <w:color w:val="000000"/>
                                <w:sz w:val="24"/>
                                <w:szCs w:val="24"/>
                                <w:bdr w:val="none" w:sz="0" w:space="0" w:color="auto" w:frame="1"/>
                                <w:lang w:eastAsia="en-GB"/>
                              </w:rPr>
                              <w:t xml:space="preserve"> in R.E:</w:t>
                            </w:r>
                          </w:p>
                          <w:p w:rsidR="006B26E2" w:rsidRPr="000642E4" w:rsidRDefault="006B26E2" w:rsidP="006B26E2">
                            <w:pPr>
                              <w:pStyle w:val="ListParagraph"/>
                              <w:ind w:left="360"/>
                              <w:textAlignment w:val="baseline"/>
                              <w:rPr>
                                <w:rFonts w:ascii="Sassoon Infant Std" w:eastAsia="Times New Roman" w:hAnsi="Sassoon Infant Std" w:cs="Arial"/>
                                <w:color w:val="FF9900"/>
                                <w:sz w:val="24"/>
                                <w:szCs w:val="24"/>
                                <w:bdr w:val="none" w:sz="0" w:space="0" w:color="auto" w:frame="1"/>
                                <w:lang w:eastAsia="en-GB"/>
                              </w:rPr>
                            </w:pPr>
                            <w:r w:rsidRPr="000642E4">
                              <w:rPr>
                                <w:rFonts w:ascii="Sassoon Infant Std" w:eastAsia="Times New Roman" w:hAnsi="Sassoon Infant Std" w:cs="Arial"/>
                                <w:color w:val="FF9900"/>
                                <w:sz w:val="24"/>
                                <w:szCs w:val="24"/>
                                <w:bdr w:val="none" w:sz="0" w:space="0" w:color="auto" w:frame="1"/>
                                <w:lang w:eastAsia="en-GB"/>
                              </w:rPr>
                              <w:t xml:space="preserve">EYFS- I will think about myself and others and know that people have different beliefs and celebrate special times in different ways. </w:t>
                            </w:r>
                          </w:p>
                          <w:p w:rsidR="009A4A1D" w:rsidRPr="000642E4" w:rsidRDefault="006B26E2" w:rsidP="006B26E2">
                            <w:pPr>
                              <w:pStyle w:val="ListParagraph"/>
                              <w:ind w:left="360"/>
                              <w:textAlignment w:val="baseline"/>
                              <w:rPr>
                                <w:rFonts w:ascii="Sassoon Infant Std" w:eastAsia="Times New Roman" w:hAnsi="Sassoon Infant Std" w:cs="Arial"/>
                                <w:color w:val="000000"/>
                                <w:sz w:val="24"/>
                                <w:szCs w:val="24"/>
                                <w:highlight w:val="cyan"/>
                                <w:bdr w:val="none" w:sz="0" w:space="0" w:color="auto" w:frame="1"/>
                                <w:lang w:eastAsia="en-GB"/>
                              </w:rPr>
                            </w:pPr>
                            <w:r w:rsidRPr="000642E4">
                              <w:rPr>
                                <w:rFonts w:ascii="Sassoon Infant Std" w:eastAsia="Times New Roman" w:hAnsi="Sassoon Infant Std" w:cs="Arial"/>
                                <w:color w:val="000000" w:themeColor="text1"/>
                                <w:sz w:val="24"/>
                                <w:szCs w:val="24"/>
                                <w:highlight w:val="yellow"/>
                                <w:bdr w:val="none" w:sz="0" w:space="0" w:color="auto" w:frame="1"/>
                                <w:lang w:eastAsia="en-GB"/>
                              </w:rPr>
                              <w:t>MILESTONE 1-BASIC- I will have heard and recognise the word ‘</w:t>
                            </w:r>
                            <w:proofErr w:type="spellStart"/>
                            <w:r w:rsidRPr="000642E4">
                              <w:rPr>
                                <w:rFonts w:ascii="Sassoon Infant Std" w:eastAsia="Times New Roman" w:hAnsi="Sassoon Infant Std" w:cs="Arial"/>
                                <w:color w:val="000000" w:themeColor="text1"/>
                                <w:sz w:val="24"/>
                                <w:szCs w:val="24"/>
                                <w:highlight w:val="yellow"/>
                                <w:bdr w:val="none" w:sz="0" w:space="0" w:color="auto" w:frame="1"/>
                                <w:lang w:eastAsia="en-GB"/>
                              </w:rPr>
                              <w:t>theologist</w:t>
                            </w:r>
                            <w:proofErr w:type="spellEnd"/>
                            <w:proofErr w:type="gramStart"/>
                            <w:r w:rsidRPr="000642E4">
                              <w:rPr>
                                <w:rFonts w:ascii="Sassoon Infant Std" w:eastAsia="Times New Roman" w:hAnsi="Sassoon Infant Std" w:cs="Arial"/>
                                <w:color w:val="000000" w:themeColor="text1"/>
                                <w:sz w:val="24"/>
                                <w:szCs w:val="24"/>
                                <w:highlight w:val="yellow"/>
                                <w:bdr w:val="none" w:sz="0" w:space="0" w:color="auto" w:frame="1"/>
                                <w:lang w:eastAsia="en-GB"/>
                              </w:rPr>
                              <w:t>’ .</w:t>
                            </w:r>
                            <w:proofErr w:type="gramEnd"/>
                            <w:r w:rsidRPr="000642E4">
                              <w:rPr>
                                <w:rFonts w:ascii="Sassoon Infant Std" w:eastAsia="Times New Roman" w:hAnsi="Sassoon Infant Std" w:cs="Arial"/>
                                <w:color w:val="000000" w:themeColor="text1"/>
                                <w:sz w:val="24"/>
                                <w:szCs w:val="24"/>
                                <w:highlight w:val="yellow"/>
                                <w:bdr w:val="none" w:sz="0" w:space="0" w:color="auto" w:frame="1"/>
                                <w:lang w:eastAsia="en-GB"/>
                              </w:rPr>
                              <w:t xml:space="preserve">                   </w:t>
                            </w:r>
                            <w:r w:rsidRPr="000642E4">
                              <w:rPr>
                                <w:rFonts w:ascii="Sassoon Infant Std" w:eastAsia="Times New Roman" w:hAnsi="Sassoon Infant Std" w:cs="Arial"/>
                                <w:color w:val="000000"/>
                                <w:sz w:val="24"/>
                                <w:szCs w:val="24"/>
                                <w:highlight w:val="green"/>
                                <w:bdr w:val="none" w:sz="0" w:space="0" w:color="auto" w:frame="1"/>
                                <w:lang w:eastAsia="en-GB"/>
                              </w:rPr>
                              <w:t>MILESTONE 2-ADVANCING- I will know the characteristics of a ‘</w:t>
                            </w:r>
                            <w:proofErr w:type="spellStart"/>
                            <w:r w:rsidRPr="000642E4">
                              <w:rPr>
                                <w:rFonts w:ascii="Sassoon Infant Std" w:eastAsia="Times New Roman" w:hAnsi="Sassoon Infant Std" w:cs="Arial"/>
                                <w:color w:val="000000"/>
                                <w:sz w:val="24"/>
                                <w:szCs w:val="24"/>
                                <w:highlight w:val="green"/>
                                <w:bdr w:val="none" w:sz="0" w:space="0" w:color="auto" w:frame="1"/>
                                <w:lang w:eastAsia="en-GB"/>
                              </w:rPr>
                              <w:t>theologist</w:t>
                            </w:r>
                            <w:proofErr w:type="spellEnd"/>
                            <w:r w:rsidRPr="000642E4">
                              <w:rPr>
                                <w:rFonts w:ascii="Sassoon Infant Std" w:eastAsia="Times New Roman" w:hAnsi="Sassoon Infant Std" w:cs="Arial"/>
                                <w:color w:val="000000"/>
                                <w:sz w:val="24"/>
                                <w:szCs w:val="24"/>
                                <w:highlight w:val="green"/>
                                <w:bdr w:val="none" w:sz="0" w:space="0" w:color="auto" w:frame="1"/>
                                <w:lang w:eastAsia="en-GB"/>
                              </w:rPr>
                              <w:t>’.</w:t>
                            </w:r>
                            <w:r w:rsidRPr="000642E4">
                              <w:rPr>
                                <w:rFonts w:ascii="Sassoon Infant Std" w:eastAsiaTheme="minorEastAsia" w:hAnsi="Sassoon Infant Std"/>
                                <w:color w:val="000000" w:themeColor="text1"/>
                                <w:kern w:val="24"/>
                                <w:sz w:val="24"/>
                                <w:szCs w:val="24"/>
                                <w:lang w:eastAsia="en-GB"/>
                              </w:rPr>
                              <w:t xml:space="preserve">           </w:t>
                            </w:r>
                            <w:r w:rsidRPr="000642E4">
                              <w:rPr>
                                <w:rFonts w:ascii="Sassoon Infant Std" w:eastAsia="Times New Roman" w:hAnsi="Sassoon Infant Std" w:cs="Arial"/>
                                <w:color w:val="000000"/>
                                <w:sz w:val="24"/>
                                <w:szCs w:val="24"/>
                                <w:highlight w:val="cyan"/>
                                <w:bdr w:val="none" w:sz="0" w:space="0" w:color="auto" w:frame="1"/>
                                <w:lang w:eastAsia="en-GB"/>
                              </w:rPr>
                              <w:t>MILESTONE 3-DEEPENING- I will actively use the term ‘</w:t>
                            </w:r>
                            <w:proofErr w:type="spellStart"/>
                            <w:r w:rsidRPr="000642E4">
                              <w:rPr>
                                <w:rFonts w:ascii="Sassoon Infant Std" w:eastAsia="Times New Roman" w:hAnsi="Sassoon Infant Std" w:cs="Arial"/>
                                <w:color w:val="000000"/>
                                <w:sz w:val="24"/>
                                <w:szCs w:val="24"/>
                                <w:highlight w:val="cyan"/>
                                <w:bdr w:val="none" w:sz="0" w:space="0" w:color="auto" w:frame="1"/>
                                <w:lang w:eastAsia="en-GB"/>
                              </w:rPr>
                              <w:t>theologist</w:t>
                            </w:r>
                            <w:proofErr w:type="spellEnd"/>
                            <w:r w:rsidRPr="000642E4">
                              <w:rPr>
                                <w:rFonts w:ascii="Sassoon Infant Std" w:eastAsia="Times New Roman" w:hAnsi="Sassoon Infant Std" w:cs="Arial"/>
                                <w:color w:val="000000"/>
                                <w:sz w:val="24"/>
                                <w:szCs w:val="24"/>
                                <w:highlight w:val="cyan"/>
                                <w:bdr w:val="none" w:sz="0" w:space="0" w:color="auto" w:frame="1"/>
                                <w:lang w:eastAsia="en-GB"/>
                              </w:rPr>
                              <w:t>’ and apply the characteristics</w:t>
                            </w:r>
                          </w:p>
                          <w:p w:rsidR="00101A5C" w:rsidRPr="000642E4" w:rsidRDefault="00101A5C" w:rsidP="00101A5C">
                            <w:pPr>
                              <w:pStyle w:val="ListParagraph"/>
                              <w:numPr>
                                <w:ilvl w:val="0"/>
                                <w:numId w:val="2"/>
                              </w:numPr>
                              <w:spacing w:after="0" w:line="240" w:lineRule="auto"/>
                              <w:textAlignment w:val="baseline"/>
                              <w:rPr>
                                <w:rFonts w:ascii="Sassoon Infant Std" w:eastAsia="Times New Roman" w:hAnsi="Sassoon Infant Std" w:cs="Arial"/>
                                <w:color w:val="4B4B4B"/>
                                <w:sz w:val="24"/>
                                <w:szCs w:val="24"/>
                                <w:lang w:eastAsia="en-GB"/>
                              </w:rPr>
                            </w:pPr>
                            <w:r w:rsidRPr="000642E4">
                              <w:rPr>
                                <w:rFonts w:ascii="Sassoon Infant Std" w:eastAsia="Times New Roman" w:hAnsi="Sassoon Infant Std" w:cs="Arial"/>
                                <w:color w:val="000000"/>
                                <w:sz w:val="24"/>
                                <w:szCs w:val="24"/>
                                <w:bdr w:val="none" w:sz="0" w:space="0" w:color="auto" w:frame="1"/>
                                <w:lang w:eastAsia="en-GB"/>
                              </w:rPr>
                              <w:t>Planning ensures that we move from basic to advancing, with some children achieving deeper learning over the two years within a milestone.</w:t>
                            </w:r>
                          </w:p>
                          <w:p w:rsidR="00101A5C" w:rsidRPr="000642E4" w:rsidRDefault="00101A5C" w:rsidP="00101A5C">
                            <w:pPr>
                              <w:rPr>
                                <w:rFonts w:ascii="Sassoon Infant Std" w:hAnsi="Sassoon Infant St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5178B8" id="_x0000_s1030" style="position:absolute;margin-left:-48.2pt;margin-top:-46.35pt;width:547.85pt;height:2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" strokecolor="#00b0f0" strokeweight="4.5pt">
                <v:stroke joinstyle="miter"/>
                <v:textbox>
                  <w:txbxContent>
                    <w:p w:rsidR="00101A5C" w:rsidRPr="000642E4" w:rsidRDefault="00101A5C" w:rsidP="00101A5C">
                      <w:pPr>
                        <w:spacing w:after="0" w:line="240" w:lineRule="auto"/>
                        <w:textAlignment w:val="baseline"/>
                        <w:rPr>
                          <w:rFonts w:ascii="Sassoon Infant Std" w:eastAsia="Times New Roman" w:hAnsi="Sassoon Infant Std" w:cs="Arial"/>
                          <w:b/>
                          <w:color w:val="0070C0"/>
                          <w:sz w:val="24"/>
                          <w:szCs w:val="24"/>
                          <w:u w:val="single"/>
                          <w:lang w:eastAsia="en-GB"/>
                        </w:rPr>
                      </w:pPr>
                      <w:r w:rsidRPr="000642E4">
                        <w:rPr>
                          <w:rFonts w:ascii="Sassoon Infant Std" w:eastAsia="Times New Roman" w:hAnsi="Sassoon Infant Std" w:cs="Arial"/>
                          <w:b/>
                          <w:color w:val="0070C0"/>
                          <w:sz w:val="24"/>
                          <w:szCs w:val="24"/>
                          <w:u w:val="single"/>
                          <w:lang w:eastAsia="en-GB"/>
                        </w:rPr>
                        <w:t>Curriculum Breadth, Depth and Progression Principles</w:t>
                      </w:r>
                    </w:p>
                    <w:p w:rsidR="00101A5C" w:rsidRPr="000642E4" w:rsidRDefault="00101A5C" w:rsidP="00101A5C">
                      <w:pPr>
                        <w:spacing w:after="0" w:line="240" w:lineRule="auto"/>
                        <w:textAlignment w:val="baseline"/>
                        <w:rPr>
                          <w:rFonts w:ascii="Sassoon Infant Std" w:eastAsia="Times New Roman" w:hAnsi="Sassoon Infant Std" w:cs="Arial"/>
                          <w:sz w:val="24"/>
                          <w:szCs w:val="24"/>
                          <w:lang w:eastAsia="en-GB"/>
                        </w:rPr>
                      </w:pPr>
                      <w:r w:rsidRPr="000642E4">
                        <w:rPr>
                          <w:rFonts w:ascii="Sassoon Infant Std" w:eastAsia="Times New Roman" w:hAnsi="Sassoon Infant Std" w:cs="Arial"/>
                          <w:sz w:val="24"/>
                          <w:szCs w:val="24"/>
                          <w:lang w:eastAsia="en-GB"/>
                        </w:rPr>
                        <w:t>We have carefully planned our curricu</w:t>
                      </w:r>
                      <w:r w:rsidRPr="000642E4">
                        <w:rPr>
                          <w:rFonts w:ascii="Sassoon Infant Std" w:eastAsia="Times New Roman" w:hAnsi="Sassoon Infant Std" w:cs="Arial"/>
                          <w:color w:val="000000"/>
                          <w:sz w:val="24"/>
                          <w:szCs w:val="24"/>
                          <w:bdr w:val="none" w:sz="0" w:space="0" w:color="auto" w:frame="1"/>
                          <w:lang w:eastAsia="en-GB"/>
                        </w:rPr>
                        <w:t>lum to ensure progression as well as breadth and depth. These are the principles we have adhered to: </w:t>
                      </w:r>
                    </w:p>
                    <w:p w:rsidR="00101A5C" w:rsidRPr="000642E4" w:rsidRDefault="00101A5C" w:rsidP="00101A5C">
                      <w:pPr>
                        <w:pStyle w:val="ListParagraph"/>
                        <w:numPr>
                          <w:ilvl w:val="0"/>
                          <w:numId w:val="2"/>
                        </w:numPr>
                        <w:spacing w:after="0" w:line="240" w:lineRule="auto"/>
                        <w:textAlignment w:val="baseline"/>
                        <w:rPr>
                          <w:rFonts w:ascii="Sassoon Infant Std" w:eastAsia="Times New Roman" w:hAnsi="Sassoon Infant Std" w:cs="Arial"/>
                          <w:color w:val="4B4B4B"/>
                          <w:sz w:val="24"/>
                          <w:szCs w:val="24"/>
                          <w:lang w:eastAsia="en-GB"/>
                        </w:rPr>
                      </w:pPr>
                      <w:r w:rsidRPr="000642E4">
                        <w:rPr>
                          <w:rFonts w:ascii="Sassoon Infant Std" w:eastAsia="Times New Roman" w:hAnsi="Sassoon Infant Std" w:cs="Arial"/>
                          <w:color w:val="000000"/>
                          <w:sz w:val="24"/>
                          <w:szCs w:val="24"/>
                          <w:bdr w:val="none" w:sz="0" w:space="0" w:color="auto" w:frame="1"/>
                          <w:lang w:eastAsia="en-GB"/>
                        </w:rPr>
                        <w:t>Our topics are planned in every milestone with threads so that pupils have a chance to weave</w:t>
                      </w:r>
                      <w:r w:rsidR="0097011A" w:rsidRPr="000642E4">
                        <w:rPr>
                          <w:rFonts w:ascii="Sassoon Infant Std" w:eastAsia="Times New Roman" w:hAnsi="Sassoon Infant Std" w:cs="Arial"/>
                          <w:color w:val="000000"/>
                          <w:sz w:val="24"/>
                          <w:szCs w:val="24"/>
                          <w:bdr w:val="none" w:sz="0" w:space="0" w:color="auto" w:frame="1"/>
                          <w:lang w:eastAsia="en-GB"/>
                        </w:rPr>
                        <w:t xml:space="preserve"> knowledge</w:t>
                      </w:r>
                      <w:r w:rsidR="00101501" w:rsidRPr="000642E4">
                        <w:rPr>
                          <w:rFonts w:ascii="Sassoon Infant Std" w:eastAsia="Times New Roman" w:hAnsi="Sassoon Infant Std" w:cs="Arial"/>
                          <w:color w:val="000000"/>
                          <w:sz w:val="24"/>
                          <w:szCs w:val="24"/>
                          <w:bdr w:val="none" w:sz="0" w:space="0" w:color="auto" w:frame="1"/>
                          <w:lang w:eastAsia="en-GB"/>
                        </w:rPr>
                        <w:t xml:space="preserve"> together (intra-curricular</w:t>
                      </w:r>
                      <w:r w:rsidRPr="000642E4">
                        <w:rPr>
                          <w:rFonts w:ascii="Sassoon Infant Std" w:eastAsia="Times New Roman" w:hAnsi="Sassoon Infant Std" w:cs="Arial"/>
                          <w:color w:val="000000"/>
                          <w:sz w:val="24"/>
                          <w:szCs w:val="24"/>
                          <w:bdr w:val="none" w:sz="0" w:space="0" w:color="auto" w:frame="1"/>
                          <w:lang w:eastAsia="en-GB"/>
                        </w:rPr>
                        <w:t xml:space="preserve"> links).</w:t>
                      </w:r>
                    </w:p>
                    <w:p w:rsidR="00101A5C" w:rsidRPr="000642E4" w:rsidRDefault="00101A5C" w:rsidP="00101A5C">
                      <w:pPr>
                        <w:pStyle w:val="ListParagraph"/>
                        <w:numPr>
                          <w:ilvl w:val="0"/>
                          <w:numId w:val="2"/>
                        </w:numPr>
                        <w:spacing w:after="0" w:line="240" w:lineRule="auto"/>
                        <w:textAlignment w:val="baseline"/>
                        <w:rPr>
                          <w:rFonts w:ascii="Sassoon Infant Std" w:eastAsia="Times New Roman" w:hAnsi="Sassoon Infant Std" w:cs="Arial"/>
                          <w:color w:val="4B4B4B"/>
                          <w:sz w:val="24"/>
                          <w:szCs w:val="24"/>
                          <w:lang w:eastAsia="en-GB"/>
                        </w:rPr>
                      </w:pPr>
                      <w:r w:rsidRPr="000642E4">
                        <w:rPr>
                          <w:rFonts w:ascii="Sassoon Infant Std" w:eastAsia="Times New Roman" w:hAnsi="Sassoon Infant Std" w:cs="Arial"/>
                          <w:color w:val="000000"/>
                          <w:sz w:val="24"/>
                          <w:szCs w:val="24"/>
                          <w:bdr w:val="none" w:sz="0" w:space="0" w:color="auto" w:frame="1"/>
                          <w:lang w:eastAsia="en-GB"/>
                        </w:rPr>
                        <w:t xml:space="preserve">Threshold concepts </w:t>
                      </w:r>
                      <w:r w:rsidR="00491B0F" w:rsidRPr="000642E4">
                        <w:rPr>
                          <w:rFonts w:ascii="Sassoon Infant Std" w:eastAsia="Times New Roman" w:hAnsi="Sassoon Infant Std" w:cs="Arial"/>
                          <w:color w:val="000000"/>
                          <w:sz w:val="24"/>
                          <w:szCs w:val="24"/>
                          <w:bdr w:val="none" w:sz="0" w:space="0" w:color="auto" w:frame="1"/>
                          <w:lang w:eastAsia="en-GB"/>
                        </w:rPr>
                        <w:t>and subject characteristics</w:t>
                      </w:r>
                      <w:r w:rsidR="009A4A1D" w:rsidRPr="000642E4">
                        <w:rPr>
                          <w:rFonts w:ascii="Sassoon Infant Std" w:eastAsia="Times New Roman" w:hAnsi="Sassoon Infant Std" w:cs="Arial"/>
                          <w:color w:val="000000"/>
                          <w:sz w:val="24"/>
                          <w:szCs w:val="24"/>
                          <w:bdr w:val="none" w:sz="0" w:space="0" w:color="auto" w:frame="1"/>
                          <w:lang w:eastAsia="en-GB"/>
                        </w:rPr>
                        <w:t xml:space="preserve"> </w:t>
                      </w:r>
                      <w:r w:rsidRPr="000642E4">
                        <w:rPr>
                          <w:rFonts w:ascii="Sassoon Infant Std" w:eastAsia="Times New Roman" w:hAnsi="Sassoon Infant Std" w:cs="Arial"/>
                          <w:color w:val="000000"/>
                          <w:sz w:val="24"/>
                          <w:szCs w:val="24"/>
                          <w:bdr w:val="none" w:sz="0" w:space="0" w:color="auto" w:frame="1"/>
                          <w:lang w:eastAsia="en-GB"/>
                        </w:rPr>
                        <w:t>are returned to regularly within and through all the milestones.</w:t>
                      </w:r>
                    </w:p>
                    <w:p w:rsidR="009A4A1D" w:rsidRPr="000642E4" w:rsidRDefault="006B26E2" w:rsidP="009A4A1D">
                      <w:pPr>
                        <w:pStyle w:val="ListParagraph"/>
                        <w:spacing w:after="0" w:line="240" w:lineRule="auto"/>
                        <w:ind w:left="360"/>
                        <w:textAlignment w:val="baseline"/>
                        <w:rPr>
                          <w:rFonts w:ascii="Sassoon Infant Std" w:eastAsia="Times New Roman" w:hAnsi="Sassoon Infant Std" w:cs="Arial"/>
                          <w:color w:val="000000"/>
                          <w:sz w:val="24"/>
                          <w:szCs w:val="24"/>
                          <w:bdr w:val="none" w:sz="0" w:space="0" w:color="auto" w:frame="1"/>
                          <w:lang w:eastAsia="en-GB"/>
                        </w:rPr>
                      </w:pPr>
                      <w:r w:rsidRPr="000642E4">
                        <w:rPr>
                          <w:rFonts w:ascii="Sassoon Infant Std" w:eastAsia="Times New Roman" w:hAnsi="Sassoon Infant Std" w:cs="Arial"/>
                          <w:color w:val="000000"/>
                          <w:sz w:val="24"/>
                          <w:szCs w:val="24"/>
                          <w:bdr w:val="none" w:sz="0" w:space="0" w:color="auto" w:frame="1"/>
                          <w:lang w:eastAsia="en-GB"/>
                        </w:rPr>
                        <w:t xml:space="preserve">For </w:t>
                      </w:r>
                      <w:proofErr w:type="gramStart"/>
                      <w:r w:rsidRPr="000642E4">
                        <w:rPr>
                          <w:rFonts w:ascii="Sassoon Infant Std" w:eastAsia="Times New Roman" w:hAnsi="Sassoon Infant Std" w:cs="Arial"/>
                          <w:color w:val="000000"/>
                          <w:sz w:val="24"/>
                          <w:szCs w:val="24"/>
                          <w:bdr w:val="none" w:sz="0" w:space="0" w:color="auto" w:frame="1"/>
                          <w:lang w:eastAsia="en-GB"/>
                        </w:rPr>
                        <w:t>example</w:t>
                      </w:r>
                      <w:proofErr w:type="gramEnd"/>
                      <w:r w:rsidRPr="000642E4">
                        <w:rPr>
                          <w:rFonts w:ascii="Sassoon Infant Std" w:eastAsia="Times New Roman" w:hAnsi="Sassoon Infant Std" w:cs="Arial"/>
                          <w:color w:val="000000"/>
                          <w:sz w:val="24"/>
                          <w:szCs w:val="24"/>
                          <w:bdr w:val="none" w:sz="0" w:space="0" w:color="auto" w:frame="1"/>
                          <w:lang w:eastAsia="en-GB"/>
                        </w:rPr>
                        <w:t xml:space="preserve"> in R.E:</w:t>
                      </w:r>
                    </w:p>
                    <w:p w:rsidR="006B26E2" w:rsidRPr="000642E4" w:rsidRDefault="006B26E2" w:rsidP="006B26E2">
                      <w:pPr>
                        <w:pStyle w:val="ListParagraph"/>
                        <w:ind w:left="360"/>
                        <w:textAlignment w:val="baseline"/>
                        <w:rPr>
                          <w:rFonts w:ascii="Sassoon Infant Std" w:eastAsia="Times New Roman" w:hAnsi="Sassoon Infant Std" w:cs="Arial"/>
                          <w:color w:val="FF9900"/>
                          <w:sz w:val="24"/>
                          <w:szCs w:val="24"/>
                          <w:bdr w:val="none" w:sz="0" w:space="0" w:color="auto" w:frame="1"/>
                          <w:lang w:eastAsia="en-GB"/>
                        </w:rPr>
                      </w:pPr>
                      <w:r w:rsidRPr="000642E4">
                        <w:rPr>
                          <w:rFonts w:ascii="Sassoon Infant Std" w:eastAsia="Times New Roman" w:hAnsi="Sassoon Infant Std" w:cs="Arial"/>
                          <w:color w:val="FF9900"/>
                          <w:sz w:val="24"/>
                          <w:szCs w:val="24"/>
                          <w:bdr w:val="none" w:sz="0" w:space="0" w:color="auto" w:frame="1"/>
                          <w:lang w:eastAsia="en-GB"/>
                        </w:rPr>
                        <w:t xml:space="preserve">EYFS- I will think about myself and others and know that people have different beliefs and celebrate special times in different ways. </w:t>
                      </w:r>
                    </w:p>
                    <w:p w:rsidR="009A4A1D" w:rsidRPr="000642E4" w:rsidRDefault="006B26E2" w:rsidP="006B26E2">
                      <w:pPr>
                        <w:pStyle w:val="ListParagraph"/>
                        <w:ind w:left="360"/>
                        <w:textAlignment w:val="baseline"/>
                        <w:rPr>
                          <w:rFonts w:ascii="Sassoon Infant Std" w:eastAsia="Times New Roman" w:hAnsi="Sassoon Infant Std" w:cs="Arial"/>
                          <w:color w:val="000000"/>
                          <w:sz w:val="24"/>
                          <w:szCs w:val="24"/>
                          <w:highlight w:val="cyan"/>
                          <w:bdr w:val="none" w:sz="0" w:space="0" w:color="auto" w:frame="1"/>
                          <w:lang w:eastAsia="en-GB"/>
                        </w:rPr>
                      </w:pPr>
                      <w:r w:rsidRPr="000642E4">
                        <w:rPr>
                          <w:rFonts w:ascii="Sassoon Infant Std" w:eastAsia="Times New Roman" w:hAnsi="Sassoon Infant Std" w:cs="Arial"/>
                          <w:color w:val="000000" w:themeColor="text1"/>
                          <w:sz w:val="24"/>
                          <w:szCs w:val="24"/>
                          <w:highlight w:val="yellow"/>
                          <w:bdr w:val="none" w:sz="0" w:space="0" w:color="auto" w:frame="1"/>
                          <w:lang w:eastAsia="en-GB"/>
                        </w:rPr>
                        <w:t>MILESTONE 1-BASIC- I will have heard and recognise the word ‘</w:t>
                      </w:r>
                      <w:proofErr w:type="spellStart"/>
                      <w:r w:rsidRPr="000642E4">
                        <w:rPr>
                          <w:rFonts w:ascii="Sassoon Infant Std" w:eastAsia="Times New Roman" w:hAnsi="Sassoon Infant Std" w:cs="Arial"/>
                          <w:color w:val="000000" w:themeColor="text1"/>
                          <w:sz w:val="24"/>
                          <w:szCs w:val="24"/>
                          <w:highlight w:val="yellow"/>
                          <w:bdr w:val="none" w:sz="0" w:space="0" w:color="auto" w:frame="1"/>
                          <w:lang w:eastAsia="en-GB"/>
                        </w:rPr>
                        <w:t>theologist</w:t>
                      </w:r>
                      <w:proofErr w:type="spellEnd"/>
                      <w:proofErr w:type="gramStart"/>
                      <w:r w:rsidRPr="000642E4">
                        <w:rPr>
                          <w:rFonts w:ascii="Sassoon Infant Std" w:eastAsia="Times New Roman" w:hAnsi="Sassoon Infant Std" w:cs="Arial"/>
                          <w:color w:val="000000" w:themeColor="text1"/>
                          <w:sz w:val="24"/>
                          <w:szCs w:val="24"/>
                          <w:highlight w:val="yellow"/>
                          <w:bdr w:val="none" w:sz="0" w:space="0" w:color="auto" w:frame="1"/>
                          <w:lang w:eastAsia="en-GB"/>
                        </w:rPr>
                        <w:t>’ .</w:t>
                      </w:r>
                      <w:proofErr w:type="gramEnd"/>
                      <w:r w:rsidRPr="000642E4">
                        <w:rPr>
                          <w:rFonts w:ascii="Sassoon Infant Std" w:eastAsia="Times New Roman" w:hAnsi="Sassoon Infant Std" w:cs="Arial"/>
                          <w:color w:val="000000" w:themeColor="text1"/>
                          <w:sz w:val="24"/>
                          <w:szCs w:val="24"/>
                          <w:highlight w:val="yellow"/>
                          <w:bdr w:val="none" w:sz="0" w:space="0" w:color="auto" w:frame="1"/>
                          <w:lang w:eastAsia="en-GB"/>
                        </w:rPr>
                        <w:t xml:space="preserve">                   </w:t>
                      </w:r>
                      <w:r w:rsidRPr="000642E4">
                        <w:rPr>
                          <w:rFonts w:ascii="Sassoon Infant Std" w:eastAsia="Times New Roman" w:hAnsi="Sassoon Infant Std" w:cs="Arial"/>
                          <w:color w:val="000000"/>
                          <w:sz w:val="24"/>
                          <w:szCs w:val="24"/>
                          <w:highlight w:val="green"/>
                          <w:bdr w:val="none" w:sz="0" w:space="0" w:color="auto" w:frame="1"/>
                          <w:lang w:eastAsia="en-GB"/>
                        </w:rPr>
                        <w:t>MILESTONE 2-ADVANCING- I will know the characteristics of a ‘</w:t>
                      </w:r>
                      <w:proofErr w:type="spellStart"/>
                      <w:r w:rsidRPr="000642E4">
                        <w:rPr>
                          <w:rFonts w:ascii="Sassoon Infant Std" w:eastAsia="Times New Roman" w:hAnsi="Sassoon Infant Std" w:cs="Arial"/>
                          <w:color w:val="000000"/>
                          <w:sz w:val="24"/>
                          <w:szCs w:val="24"/>
                          <w:highlight w:val="green"/>
                          <w:bdr w:val="none" w:sz="0" w:space="0" w:color="auto" w:frame="1"/>
                          <w:lang w:eastAsia="en-GB"/>
                        </w:rPr>
                        <w:t>theologist</w:t>
                      </w:r>
                      <w:proofErr w:type="spellEnd"/>
                      <w:r w:rsidRPr="000642E4">
                        <w:rPr>
                          <w:rFonts w:ascii="Sassoon Infant Std" w:eastAsia="Times New Roman" w:hAnsi="Sassoon Infant Std" w:cs="Arial"/>
                          <w:color w:val="000000"/>
                          <w:sz w:val="24"/>
                          <w:szCs w:val="24"/>
                          <w:highlight w:val="green"/>
                          <w:bdr w:val="none" w:sz="0" w:space="0" w:color="auto" w:frame="1"/>
                          <w:lang w:eastAsia="en-GB"/>
                        </w:rPr>
                        <w:t>’.</w:t>
                      </w:r>
                      <w:r w:rsidRPr="000642E4">
                        <w:rPr>
                          <w:rFonts w:ascii="Sassoon Infant Std" w:eastAsiaTheme="minorEastAsia" w:hAnsi="Sassoon Infant Std"/>
                          <w:color w:val="000000" w:themeColor="text1"/>
                          <w:kern w:val="24"/>
                          <w:sz w:val="24"/>
                          <w:szCs w:val="24"/>
                          <w:lang w:eastAsia="en-GB"/>
                        </w:rPr>
                        <w:t xml:space="preserve">           </w:t>
                      </w:r>
                      <w:r w:rsidRPr="000642E4">
                        <w:rPr>
                          <w:rFonts w:ascii="Sassoon Infant Std" w:eastAsia="Times New Roman" w:hAnsi="Sassoon Infant Std" w:cs="Arial"/>
                          <w:color w:val="000000"/>
                          <w:sz w:val="24"/>
                          <w:szCs w:val="24"/>
                          <w:highlight w:val="cyan"/>
                          <w:bdr w:val="none" w:sz="0" w:space="0" w:color="auto" w:frame="1"/>
                          <w:lang w:eastAsia="en-GB"/>
                        </w:rPr>
                        <w:t>MILESTONE 3-DEEPENING- I will actively use the term ‘</w:t>
                      </w:r>
                      <w:proofErr w:type="spellStart"/>
                      <w:r w:rsidRPr="000642E4">
                        <w:rPr>
                          <w:rFonts w:ascii="Sassoon Infant Std" w:eastAsia="Times New Roman" w:hAnsi="Sassoon Infant Std" w:cs="Arial"/>
                          <w:color w:val="000000"/>
                          <w:sz w:val="24"/>
                          <w:szCs w:val="24"/>
                          <w:highlight w:val="cyan"/>
                          <w:bdr w:val="none" w:sz="0" w:space="0" w:color="auto" w:frame="1"/>
                          <w:lang w:eastAsia="en-GB"/>
                        </w:rPr>
                        <w:t>theologist</w:t>
                      </w:r>
                      <w:proofErr w:type="spellEnd"/>
                      <w:r w:rsidRPr="000642E4">
                        <w:rPr>
                          <w:rFonts w:ascii="Sassoon Infant Std" w:eastAsia="Times New Roman" w:hAnsi="Sassoon Infant Std" w:cs="Arial"/>
                          <w:color w:val="000000"/>
                          <w:sz w:val="24"/>
                          <w:szCs w:val="24"/>
                          <w:highlight w:val="cyan"/>
                          <w:bdr w:val="none" w:sz="0" w:space="0" w:color="auto" w:frame="1"/>
                          <w:lang w:eastAsia="en-GB"/>
                        </w:rPr>
                        <w:t>’ and apply the characteristics</w:t>
                      </w:r>
                    </w:p>
                    <w:p w:rsidR="00101A5C" w:rsidRPr="000642E4" w:rsidRDefault="00101A5C" w:rsidP="00101A5C">
                      <w:pPr>
                        <w:pStyle w:val="ListParagraph"/>
                        <w:numPr>
                          <w:ilvl w:val="0"/>
                          <w:numId w:val="2"/>
                        </w:numPr>
                        <w:spacing w:after="0" w:line="240" w:lineRule="auto"/>
                        <w:textAlignment w:val="baseline"/>
                        <w:rPr>
                          <w:rFonts w:ascii="Sassoon Infant Std" w:eastAsia="Times New Roman" w:hAnsi="Sassoon Infant Std" w:cs="Arial"/>
                          <w:color w:val="4B4B4B"/>
                          <w:sz w:val="24"/>
                          <w:szCs w:val="24"/>
                          <w:lang w:eastAsia="en-GB"/>
                        </w:rPr>
                      </w:pPr>
                      <w:r w:rsidRPr="000642E4">
                        <w:rPr>
                          <w:rFonts w:ascii="Sassoon Infant Std" w:eastAsia="Times New Roman" w:hAnsi="Sassoon Infant Std" w:cs="Arial"/>
                          <w:color w:val="000000"/>
                          <w:sz w:val="24"/>
                          <w:szCs w:val="24"/>
                          <w:bdr w:val="none" w:sz="0" w:space="0" w:color="auto" w:frame="1"/>
                          <w:lang w:eastAsia="en-GB"/>
                        </w:rPr>
                        <w:t>Planning ensures that we move from basic to advancing, with some children achieving deeper learning over the two years within a milestone.</w:t>
                      </w:r>
                    </w:p>
                    <w:p w:rsidR="00101A5C" w:rsidRPr="000642E4" w:rsidRDefault="00101A5C" w:rsidP="00101A5C">
                      <w:pPr>
                        <w:rPr>
                          <w:rFonts w:ascii="Sassoon Infant Std" w:hAnsi="Sassoon Infant Std"/>
                          <w:sz w:val="24"/>
                          <w:szCs w:val="24"/>
                        </w:rPr>
                      </w:pPr>
                    </w:p>
                  </w:txbxContent>
                </v:textbox>
                <w10:wrap anchorx="margin"/>
              </v:roundrect>
            </w:pict>
          </mc:Fallback>
        </mc:AlternateContent>
      </w:r>
    </w:p>
    <w:p w:rsidR="00101A5C" w:rsidRDefault="00101A5C"/>
    <w:p w:rsidR="0098393E" w:rsidRDefault="000642E4">
      <w:bookmarkStart w:id="0" w:name="_GoBack"/>
      <w:bookmarkEnd w:id="0"/>
      <w:r>
        <w:rPr>
          <w:noProof/>
          <w:lang w:eastAsia="en-GB"/>
        </w:rPr>
        <mc:AlternateContent>
          <mc:Choice Requires="wps">
            <w:drawing>
              <wp:anchor distT="45720" distB="45720" distL="114300" distR="114300" simplePos="0" relativeHeight="251669504" behindDoc="0" locked="0" layoutInCell="1" allowOverlap="1" wp14:anchorId="139A9855" wp14:editId="2CD2BB63">
                <wp:simplePos x="0" y="0"/>
                <wp:positionH relativeFrom="margin">
                  <wp:align>center</wp:align>
                </wp:positionH>
                <wp:positionV relativeFrom="paragraph">
                  <wp:posOffset>2561038</wp:posOffset>
                </wp:positionV>
                <wp:extent cx="6997148" cy="4063117"/>
                <wp:effectExtent l="19050" t="19050" r="32385" b="330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48" cy="4063117"/>
                        </a:xfrm>
                        <a:prstGeom prst="roundRect">
                          <a:avLst/>
                        </a:prstGeom>
                        <a:solidFill>
                          <a:srgbClr val="FFFFFF"/>
                        </a:solidFill>
                        <a:ln w="57150">
                          <a:solidFill>
                            <a:srgbClr val="00B0F0"/>
                          </a:solidFill>
                          <a:miter lim="800000"/>
                          <a:headEnd/>
                          <a:tailEnd/>
                        </a:ln>
                      </wps:spPr>
                      <wps:txbx>
                        <w:txbxContent>
                          <w:p w:rsidR="000642E4" w:rsidRPr="000642E4" w:rsidRDefault="0097011A" w:rsidP="009A4A1D">
                            <w:pPr>
                              <w:rPr>
                                <w:rFonts w:ascii="Sassoon Infant Std" w:hAnsi="Sassoon Infant Std"/>
                                <w:b/>
                                <w:color w:val="0070C0"/>
                                <w:sz w:val="24"/>
                                <w:szCs w:val="24"/>
                                <w:u w:val="single"/>
                              </w:rPr>
                            </w:pPr>
                            <w:r w:rsidRPr="000642E4">
                              <w:rPr>
                                <w:rFonts w:ascii="Sassoon Infant Std" w:hAnsi="Sassoon Infant Std"/>
                                <w:b/>
                                <w:color w:val="0070C0"/>
                                <w:sz w:val="24"/>
                                <w:szCs w:val="24"/>
                                <w:u w:val="single"/>
                              </w:rPr>
                              <w:t>Assessment Vocabulary</w:t>
                            </w:r>
                            <w:r w:rsidR="009A4A1D" w:rsidRPr="000642E4">
                              <w:rPr>
                                <w:rFonts w:ascii="Sassoon Infant Std" w:hAnsi="Sassoon Infant Std"/>
                                <w:b/>
                                <w:color w:val="0070C0"/>
                                <w:sz w:val="24"/>
                                <w:szCs w:val="24"/>
                                <w:u w:val="single"/>
                              </w:rPr>
                              <w:t xml:space="preserve">                                                                              </w:t>
                            </w:r>
                          </w:p>
                          <w:p w:rsidR="009A4A1D" w:rsidRPr="000642E4" w:rsidRDefault="009A4A1D" w:rsidP="009A4A1D">
                            <w:pPr>
                              <w:rPr>
                                <w:rFonts w:ascii="Sassoon Infant Std" w:hAnsi="Sassoon Infant Std"/>
                                <w:b/>
                                <w:color w:val="0070C0"/>
                                <w:sz w:val="24"/>
                                <w:szCs w:val="24"/>
                                <w:u w:val="single"/>
                              </w:rPr>
                            </w:pPr>
                            <w:r w:rsidRPr="000642E4">
                              <w:rPr>
                                <w:rFonts w:ascii="Sassoon Infant Std" w:hAnsi="Sassoon Infant Std"/>
                                <w:color w:val="0070C0"/>
                                <w:sz w:val="24"/>
                                <w:szCs w:val="24"/>
                              </w:rPr>
                              <w:t>CORE SUBJECTS</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FF0000"/>
                                <w:sz w:val="24"/>
                                <w:szCs w:val="24"/>
                              </w:rPr>
                              <w:t xml:space="preserve">Red </w:t>
                            </w:r>
                            <w:r w:rsidRPr="000642E4">
                              <w:rPr>
                                <w:rFonts w:ascii="Sassoon Infant Std" w:hAnsi="Sassoon Infant Std"/>
                                <w:sz w:val="24"/>
                                <w:szCs w:val="24"/>
                              </w:rPr>
                              <w:t>– Unconscious Incompetence-You don’t know that you don’t know</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FFC000"/>
                                <w:sz w:val="24"/>
                                <w:szCs w:val="24"/>
                              </w:rPr>
                              <w:t>Amber</w:t>
                            </w:r>
                            <w:r w:rsidRPr="000642E4">
                              <w:rPr>
                                <w:rFonts w:ascii="Sassoon Infant Std" w:hAnsi="Sassoon Infant Std"/>
                                <w:sz w:val="24"/>
                                <w:szCs w:val="24"/>
                              </w:rPr>
                              <w:t xml:space="preserve"> – Conscious Incompetence-You know that you don’t know</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FFFF00"/>
                                <w:sz w:val="24"/>
                                <w:szCs w:val="24"/>
                              </w:rPr>
                              <w:t xml:space="preserve">Yellow </w:t>
                            </w:r>
                            <w:r w:rsidRPr="000642E4">
                              <w:rPr>
                                <w:rFonts w:ascii="Sassoon Infant Std" w:hAnsi="Sassoon Infant Std"/>
                                <w:sz w:val="24"/>
                                <w:szCs w:val="24"/>
                              </w:rPr>
                              <w:t>– Conscious Competence- Competent but takes a lot of conscious effort</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00B050"/>
                                <w:sz w:val="24"/>
                                <w:szCs w:val="24"/>
                              </w:rPr>
                              <w:t xml:space="preserve">Green </w:t>
                            </w:r>
                            <w:r w:rsidRPr="000642E4">
                              <w:rPr>
                                <w:rFonts w:ascii="Sassoon Infant Std" w:hAnsi="Sassoon Infant Std"/>
                                <w:sz w:val="24"/>
                                <w:szCs w:val="24"/>
                              </w:rPr>
                              <w:t>- Unconscious Competence- second nature</w:t>
                            </w:r>
                          </w:p>
                          <w:p w:rsidR="000642E4" w:rsidRPr="000642E4" w:rsidRDefault="000642E4" w:rsidP="000642E4">
                            <w:pPr>
                              <w:rPr>
                                <w:rFonts w:ascii="Sassoon Infant Std" w:hAnsi="Sassoon Infant Std"/>
                                <w:color w:val="0070C0"/>
                                <w:sz w:val="24"/>
                                <w:szCs w:val="24"/>
                              </w:rPr>
                            </w:pPr>
                            <w:r w:rsidRPr="000642E4">
                              <w:rPr>
                                <w:rFonts w:ascii="Sassoon Infant Std" w:hAnsi="Sassoon Infant Std"/>
                                <w:color w:val="0070C0"/>
                                <w:sz w:val="24"/>
                                <w:szCs w:val="24"/>
                              </w:rPr>
                              <w:t>FOUNDATION SUBJECTS: Children that know more and remember more</w:t>
                            </w:r>
                          </w:p>
                          <w:p w:rsidR="000642E4" w:rsidRPr="000642E4" w:rsidRDefault="000642E4" w:rsidP="000642E4">
                            <w:pPr>
                              <w:pStyle w:val="ListParagraph"/>
                              <w:numPr>
                                <w:ilvl w:val="0"/>
                                <w:numId w:val="4"/>
                              </w:numPr>
                              <w:rPr>
                                <w:rFonts w:ascii="Sassoon Infant Std" w:hAnsi="Sassoon Infant Std"/>
                                <w:sz w:val="24"/>
                                <w:szCs w:val="24"/>
                              </w:rPr>
                            </w:pPr>
                            <w:r w:rsidRPr="000642E4">
                              <w:rPr>
                                <w:rFonts w:ascii="Sassoon Infant Std" w:hAnsi="Sassoon Infant Std"/>
                                <w:sz w:val="24"/>
                                <w:szCs w:val="24"/>
                              </w:rPr>
                              <w:t>Less Knowledgeable (LK)</w:t>
                            </w:r>
                          </w:p>
                          <w:p w:rsidR="000642E4" w:rsidRPr="000642E4" w:rsidRDefault="000642E4" w:rsidP="000642E4">
                            <w:pPr>
                              <w:pStyle w:val="ListParagraph"/>
                              <w:numPr>
                                <w:ilvl w:val="0"/>
                                <w:numId w:val="4"/>
                              </w:numPr>
                              <w:rPr>
                                <w:rFonts w:ascii="Sassoon Infant Std" w:hAnsi="Sassoon Infant Std"/>
                                <w:sz w:val="24"/>
                                <w:szCs w:val="24"/>
                              </w:rPr>
                            </w:pPr>
                            <w:r w:rsidRPr="000642E4">
                              <w:rPr>
                                <w:rFonts w:ascii="Sassoon Infant Std" w:hAnsi="Sassoon Infant Std"/>
                                <w:sz w:val="24"/>
                                <w:szCs w:val="24"/>
                              </w:rPr>
                              <w:t>Closing the Gap</w:t>
                            </w:r>
                          </w:p>
                          <w:p w:rsidR="000642E4" w:rsidRPr="000642E4" w:rsidRDefault="000642E4" w:rsidP="000642E4">
                            <w:pPr>
                              <w:pStyle w:val="ListParagraph"/>
                              <w:numPr>
                                <w:ilvl w:val="0"/>
                                <w:numId w:val="4"/>
                              </w:numPr>
                              <w:rPr>
                                <w:rFonts w:ascii="Sassoon Infant Std" w:hAnsi="Sassoon Infant Std"/>
                                <w:sz w:val="24"/>
                                <w:szCs w:val="24"/>
                              </w:rPr>
                            </w:pPr>
                            <w:r w:rsidRPr="000642E4">
                              <w:rPr>
                                <w:rFonts w:ascii="Sassoon Infant Std" w:hAnsi="Sassoon Infant Std"/>
                                <w:sz w:val="24"/>
                                <w:szCs w:val="24"/>
                              </w:rPr>
                              <w:t>More Knowledgeable (MK)</w:t>
                            </w:r>
                          </w:p>
                          <w:p w:rsidR="0097011A" w:rsidRPr="0097011A" w:rsidRDefault="000642E4" w:rsidP="000642E4">
                            <w:pPr>
                              <w:rPr>
                                <w:rFonts w:ascii="Sassoon Infant Std" w:hAnsi="Sassoon Infant Std"/>
                                <w:b/>
                                <w:color w:val="0070C0"/>
                                <w:sz w:val="16"/>
                                <w:szCs w:val="16"/>
                                <w:u w:val="single"/>
                              </w:rPr>
                            </w:pPr>
                            <w:r w:rsidRPr="007128D2">
                              <w:rPr>
                                <w:rFonts w:ascii="Sassoon Infant Std" w:hAnsi="Sassoon Infant Std"/>
                                <w:sz w:val="14"/>
                                <w:szCs w:val="14"/>
                              </w:rPr>
                              <w:t xml:space="preserve">                                                                                    </w:t>
                            </w:r>
                            <w:r w:rsidR="009A4A1D" w:rsidRPr="007128D2">
                              <w:rPr>
                                <w:rFonts w:ascii="Sassoon Infant Std" w:hAnsi="Sassoon Infant Std"/>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9A9855" id="_x0000_s1031" style="position:absolute;margin-left:0;margin-top:201.65pt;width:550.95pt;height:319.9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" strokecolor="#00b0f0" strokeweight="4.5pt">
                <v:stroke joinstyle="miter"/>
                <v:textbox>
                  <w:txbxContent>
                    <w:p w:rsidR="000642E4" w:rsidRPr="000642E4" w:rsidRDefault="0097011A" w:rsidP="009A4A1D">
                      <w:pPr>
                        <w:rPr>
                          <w:rFonts w:ascii="Sassoon Infant Std" w:hAnsi="Sassoon Infant Std"/>
                          <w:b/>
                          <w:color w:val="0070C0"/>
                          <w:sz w:val="24"/>
                          <w:szCs w:val="24"/>
                          <w:u w:val="single"/>
                        </w:rPr>
                      </w:pPr>
                      <w:r w:rsidRPr="000642E4">
                        <w:rPr>
                          <w:rFonts w:ascii="Sassoon Infant Std" w:hAnsi="Sassoon Infant Std"/>
                          <w:b/>
                          <w:color w:val="0070C0"/>
                          <w:sz w:val="24"/>
                          <w:szCs w:val="24"/>
                          <w:u w:val="single"/>
                        </w:rPr>
                        <w:t>Assessment Vocabulary</w:t>
                      </w:r>
                      <w:r w:rsidR="009A4A1D" w:rsidRPr="000642E4">
                        <w:rPr>
                          <w:rFonts w:ascii="Sassoon Infant Std" w:hAnsi="Sassoon Infant Std"/>
                          <w:b/>
                          <w:color w:val="0070C0"/>
                          <w:sz w:val="24"/>
                          <w:szCs w:val="24"/>
                          <w:u w:val="single"/>
                        </w:rPr>
                        <w:t xml:space="preserve">                                                                              </w:t>
                      </w:r>
                    </w:p>
                    <w:p w:rsidR="009A4A1D" w:rsidRPr="000642E4" w:rsidRDefault="009A4A1D" w:rsidP="009A4A1D">
                      <w:pPr>
                        <w:rPr>
                          <w:rFonts w:ascii="Sassoon Infant Std" w:hAnsi="Sassoon Infant Std"/>
                          <w:b/>
                          <w:color w:val="0070C0"/>
                          <w:sz w:val="24"/>
                          <w:szCs w:val="24"/>
                          <w:u w:val="single"/>
                        </w:rPr>
                      </w:pPr>
                      <w:r w:rsidRPr="000642E4">
                        <w:rPr>
                          <w:rFonts w:ascii="Sassoon Infant Std" w:hAnsi="Sassoon Infant Std"/>
                          <w:color w:val="0070C0"/>
                          <w:sz w:val="24"/>
                          <w:szCs w:val="24"/>
                        </w:rPr>
                        <w:t>CORE SUBJECTS</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FF0000"/>
                          <w:sz w:val="24"/>
                          <w:szCs w:val="24"/>
                        </w:rPr>
                        <w:t xml:space="preserve">Red </w:t>
                      </w:r>
                      <w:r w:rsidRPr="000642E4">
                        <w:rPr>
                          <w:rFonts w:ascii="Sassoon Infant Std" w:hAnsi="Sassoon Infant Std"/>
                          <w:sz w:val="24"/>
                          <w:szCs w:val="24"/>
                        </w:rPr>
                        <w:t>– Unconscious Incompetence-You don’t know that you don’t know</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FFC000"/>
                          <w:sz w:val="24"/>
                          <w:szCs w:val="24"/>
                        </w:rPr>
                        <w:t>Amber</w:t>
                      </w:r>
                      <w:r w:rsidRPr="000642E4">
                        <w:rPr>
                          <w:rFonts w:ascii="Sassoon Infant Std" w:hAnsi="Sassoon Infant Std"/>
                          <w:sz w:val="24"/>
                          <w:szCs w:val="24"/>
                        </w:rPr>
                        <w:t xml:space="preserve"> – Conscious Incompetence-You know that you don’t know</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FFFF00"/>
                          <w:sz w:val="24"/>
                          <w:szCs w:val="24"/>
                        </w:rPr>
                        <w:t xml:space="preserve">Yellow </w:t>
                      </w:r>
                      <w:r w:rsidRPr="000642E4">
                        <w:rPr>
                          <w:rFonts w:ascii="Sassoon Infant Std" w:hAnsi="Sassoon Infant Std"/>
                          <w:sz w:val="24"/>
                          <w:szCs w:val="24"/>
                        </w:rPr>
                        <w:t>– Conscious Competence- Competent but takes a lot of conscious effort</w:t>
                      </w:r>
                    </w:p>
                    <w:p w:rsidR="009A4A1D" w:rsidRPr="000642E4" w:rsidRDefault="009A4A1D" w:rsidP="009A4A1D">
                      <w:pPr>
                        <w:pStyle w:val="ListParagraph"/>
                        <w:numPr>
                          <w:ilvl w:val="0"/>
                          <w:numId w:val="3"/>
                        </w:numPr>
                        <w:rPr>
                          <w:rFonts w:ascii="Sassoon Infant Std" w:hAnsi="Sassoon Infant Std"/>
                          <w:sz w:val="24"/>
                          <w:szCs w:val="24"/>
                        </w:rPr>
                      </w:pPr>
                      <w:r w:rsidRPr="000642E4">
                        <w:rPr>
                          <w:rFonts w:ascii="Sassoon Infant Std" w:hAnsi="Sassoon Infant Std"/>
                          <w:color w:val="00B050"/>
                          <w:sz w:val="24"/>
                          <w:szCs w:val="24"/>
                        </w:rPr>
                        <w:t xml:space="preserve">Green </w:t>
                      </w:r>
                      <w:r w:rsidRPr="000642E4">
                        <w:rPr>
                          <w:rFonts w:ascii="Sassoon Infant Std" w:hAnsi="Sassoon Infant Std"/>
                          <w:sz w:val="24"/>
                          <w:szCs w:val="24"/>
                        </w:rPr>
                        <w:t>- Unconscious Competence- second nature</w:t>
                      </w:r>
                    </w:p>
                    <w:p w:rsidR="000642E4" w:rsidRPr="000642E4" w:rsidRDefault="000642E4" w:rsidP="000642E4">
                      <w:pPr>
                        <w:rPr>
                          <w:rFonts w:ascii="Sassoon Infant Std" w:hAnsi="Sassoon Infant Std"/>
                          <w:color w:val="0070C0"/>
                          <w:sz w:val="24"/>
                          <w:szCs w:val="24"/>
                        </w:rPr>
                      </w:pPr>
                      <w:r w:rsidRPr="000642E4">
                        <w:rPr>
                          <w:rFonts w:ascii="Sassoon Infant Std" w:hAnsi="Sassoon Infant Std"/>
                          <w:color w:val="0070C0"/>
                          <w:sz w:val="24"/>
                          <w:szCs w:val="24"/>
                        </w:rPr>
                        <w:t>FOUNDATION SUBJECTS: Children that know more and remember more</w:t>
                      </w:r>
                    </w:p>
                    <w:p w:rsidR="000642E4" w:rsidRPr="000642E4" w:rsidRDefault="000642E4" w:rsidP="000642E4">
                      <w:pPr>
                        <w:pStyle w:val="ListParagraph"/>
                        <w:numPr>
                          <w:ilvl w:val="0"/>
                          <w:numId w:val="4"/>
                        </w:numPr>
                        <w:rPr>
                          <w:rFonts w:ascii="Sassoon Infant Std" w:hAnsi="Sassoon Infant Std"/>
                          <w:sz w:val="24"/>
                          <w:szCs w:val="24"/>
                        </w:rPr>
                      </w:pPr>
                      <w:r w:rsidRPr="000642E4">
                        <w:rPr>
                          <w:rFonts w:ascii="Sassoon Infant Std" w:hAnsi="Sassoon Infant Std"/>
                          <w:sz w:val="24"/>
                          <w:szCs w:val="24"/>
                        </w:rPr>
                        <w:t>Less Knowledgeable (LK)</w:t>
                      </w:r>
                    </w:p>
                    <w:p w:rsidR="000642E4" w:rsidRPr="000642E4" w:rsidRDefault="000642E4" w:rsidP="000642E4">
                      <w:pPr>
                        <w:pStyle w:val="ListParagraph"/>
                        <w:numPr>
                          <w:ilvl w:val="0"/>
                          <w:numId w:val="4"/>
                        </w:numPr>
                        <w:rPr>
                          <w:rFonts w:ascii="Sassoon Infant Std" w:hAnsi="Sassoon Infant Std"/>
                          <w:sz w:val="24"/>
                          <w:szCs w:val="24"/>
                        </w:rPr>
                      </w:pPr>
                      <w:r w:rsidRPr="000642E4">
                        <w:rPr>
                          <w:rFonts w:ascii="Sassoon Infant Std" w:hAnsi="Sassoon Infant Std"/>
                          <w:sz w:val="24"/>
                          <w:szCs w:val="24"/>
                        </w:rPr>
                        <w:t>Closing the Gap</w:t>
                      </w:r>
                    </w:p>
                    <w:p w:rsidR="000642E4" w:rsidRPr="000642E4" w:rsidRDefault="000642E4" w:rsidP="000642E4">
                      <w:pPr>
                        <w:pStyle w:val="ListParagraph"/>
                        <w:numPr>
                          <w:ilvl w:val="0"/>
                          <w:numId w:val="4"/>
                        </w:numPr>
                        <w:rPr>
                          <w:rFonts w:ascii="Sassoon Infant Std" w:hAnsi="Sassoon Infant Std"/>
                          <w:sz w:val="24"/>
                          <w:szCs w:val="24"/>
                        </w:rPr>
                      </w:pPr>
                      <w:r w:rsidRPr="000642E4">
                        <w:rPr>
                          <w:rFonts w:ascii="Sassoon Infant Std" w:hAnsi="Sassoon Infant Std"/>
                          <w:sz w:val="24"/>
                          <w:szCs w:val="24"/>
                        </w:rPr>
                        <w:t>More Knowledgeable (MK)</w:t>
                      </w:r>
                    </w:p>
                    <w:p w:rsidR="0097011A" w:rsidRPr="0097011A" w:rsidRDefault="000642E4" w:rsidP="000642E4">
                      <w:pPr>
                        <w:rPr>
                          <w:rFonts w:ascii="Sassoon Infant Std" w:hAnsi="Sassoon Infant Std"/>
                          <w:b/>
                          <w:color w:val="0070C0"/>
                          <w:sz w:val="16"/>
                          <w:szCs w:val="16"/>
                          <w:u w:val="single"/>
                        </w:rPr>
                      </w:pPr>
                      <w:r w:rsidRPr="007128D2">
                        <w:rPr>
                          <w:rFonts w:ascii="Sassoon Infant Std" w:hAnsi="Sassoon Infant Std"/>
                          <w:sz w:val="14"/>
                          <w:szCs w:val="14"/>
                        </w:rPr>
                        <w:t xml:space="preserve">                                                                                    </w:t>
                      </w:r>
                      <w:r w:rsidR="009A4A1D" w:rsidRPr="007128D2">
                        <w:rPr>
                          <w:rFonts w:ascii="Sassoon Infant Std" w:hAnsi="Sassoon Infant Std"/>
                          <w:sz w:val="14"/>
                          <w:szCs w:val="14"/>
                        </w:rPr>
                        <w:t xml:space="preserve">                                                                                    </w:t>
                      </w:r>
                    </w:p>
                  </w:txbxContent>
                </v:textbox>
                <w10:wrap anchorx="margin"/>
              </v:roundrect>
            </w:pict>
          </mc:Fallback>
        </mc:AlternateContent>
      </w:r>
      <w:r w:rsidR="006B26E2">
        <w:rPr>
          <w:noProof/>
          <w:lang w:eastAsia="en-GB"/>
        </w:rPr>
        <mc:AlternateContent>
          <mc:Choice Requires="wps">
            <w:drawing>
              <wp:anchor distT="45720" distB="45720" distL="114300" distR="114300" simplePos="0" relativeHeight="251671552" behindDoc="0" locked="0" layoutInCell="1" allowOverlap="1" wp14:anchorId="6F06926D" wp14:editId="6A2C5F0C">
                <wp:simplePos x="0" y="0"/>
                <wp:positionH relativeFrom="column">
                  <wp:posOffset>-804991</wp:posOffset>
                </wp:positionH>
                <wp:positionV relativeFrom="paragraph">
                  <wp:posOffset>6387973</wp:posOffset>
                </wp:positionV>
                <wp:extent cx="3957320" cy="90075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900752"/>
                        </a:xfrm>
                        <a:prstGeom prst="rect">
                          <a:avLst/>
                        </a:prstGeom>
                        <a:noFill/>
                        <a:ln w="9525">
                          <a:noFill/>
                          <a:miter lim="800000"/>
                          <a:headEnd/>
                          <a:tailEnd/>
                        </a:ln>
                      </wps:spPr>
                      <wps:txbx>
                        <w:txbxContent>
                          <w:p w:rsidR="007128D2" w:rsidRDefault="007128D2" w:rsidP="007128D2">
                            <w:pPr>
                              <w:pStyle w:val="ListParagraph"/>
                            </w:pPr>
                            <w:r w:rsidRPr="007128D2">
                              <w:rPr>
                                <w:rFonts w:ascii="Sassoon Infant Std" w:hAnsi="Sassoon Infant Std"/>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6926D" id="_x0000_t202" coordsize="21600,21600" o:spt="202" path="m,l,21600r21600,l21600,xe">
                <v:stroke joinstyle="miter"/>
                <v:path gradientshapeok="t" o:connecttype="rect"/>
              </v:shapetype>
              <v:shape id="_x0000_s1032" type="#_x0000_t202" style="position:absolute;margin-left:-63.4pt;margin-top:503pt;width:311.6pt;height:70.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" filled="f" stroked="f">
                <v:textbox>
                  <w:txbxContent>
                    <w:p w:rsidR="007128D2" w:rsidRDefault="007128D2" w:rsidP="007128D2">
                      <w:pPr>
                        <w:pStyle w:val="ListParagraph"/>
                      </w:pPr>
                      <w:r w:rsidRPr="007128D2">
                        <w:rPr>
                          <w:rFonts w:ascii="Sassoon Infant Std" w:hAnsi="Sassoon Infant Std"/>
                          <w:sz w:val="14"/>
                          <w:szCs w:val="14"/>
                        </w:rPr>
                        <w:t xml:space="preserve"> </w:t>
                      </w:r>
                    </w:p>
                  </w:txbxContent>
                </v:textbox>
              </v:shape>
            </w:pict>
          </mc:Fallback>
        </mc:AlternateContent>
      </w:r>
    </w:p>
    <w:sectPr w:rsidR="00983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13E"/>
    <w:multiLevelType w:val="hybridMultilevel"/>
    <w:tmpl w:val="9E1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C4A30"/>
    <w:multiLevelType w:val="multilevel"/>
    <w:tmpl w:val="CB94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6566A"/>
    <w:multiLevelType w:val="hybridMultilevel"/>
    <w:tmpl w:val="E22AE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8F4224"/>
    <w:multiLevelType w:val="hybridMultilevel"/>
    <w:tmpl w:val="66DC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65523"/>
    <w:multiLevelType w:val="hybridMultilevel"/>
    <w:tmpl w:val="C718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C"/>
    <w:rsid w:val="000642E4"/>
    <w:rsid w:val="00101501"/>
    <w:rsid w:val="00101A5C"/>
    <w:rsid w:val="00491B0F"/>
    <w:rsid w:val="004A5B70"/>
    <w:rsid w:val="006B26E2"/>
    <w:rsid w:val="007128D2"/>
    <w:rsid w:val="0097011A"/>
    <w:rsid w:val="0098393E"/>
    <w:rsid w:val="009A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9735"/>
  <w15:chartTrackingRefBased/>
  <w15:docId w15:val="{1C72BA4E-CC1D-485A-92CD-368CFBD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5C"/>
    <w:pPr>
      <w:ind w:left="720"/>
      <w:contextualSpacing/>
    </w:pPr>
  </w:style>
  <w:style w:type="paragraph" w:styleId="BalloonText">
    <w:name w:val="Balloon Text"/>
    <w:basedOn w:val="Normal"/>
    <w:link w:val="BalloonTextChar"/>
    <w:uiPriority w:val="99"/>
    <w:semiHidden/>
    <w:unhideWhenUsed/>
    <w:rsid w:val="004A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70"/>
    <w:rPr>
      <w:rFonts w:ascii="Segoe UI" w:hAnsi="Segoe UI" w:cs="Segoe UI"/>
      <w:sz w:val="18"/>
      <w:szCs w:val="18"/>
    </w:rPr>
  </w:style>
  <w:style w:type="paragraph" w:styleId="NormalWeb">
    <w:name w:val="Normal (Web)"/>
    <w:basedOn w:val="Normal"/>
    <w:uiPriority w:val="99"/>
    <w:semiHidden/>
    <w:unhideWhenUsed/>
    <w:rsid w:val="006B26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926">
      <w:bodyDiv w:val="1"/>
      <w:marLeft w:val="0"/>
      <w:marRight w:val="0"/>
      <w:marTop w:val="0"/>
      <w:marBottom w:val="0"/>
      <w:divBdr>
        <w:top w:val="none" w:sz="0" w:space="0" w:color="auto"/>
        <w:left w:val="none" w:sz="0" w:space="0" w:color="auto"/>
        <w:bottom w:val="none" w:sz="0" w:space="0" w:color="auto"/>
        <w:right w:val="none" w:sz="0" w:space="0" w:color="auto"/>
      </w:divBdr>
    </w:div>
    <w:div w:id="760686943">
      <w:bodyDiv w:val="1"/>
      <w:marLeft w:val="0"/>
      <w:marRight w:val="0"/>
      <w:marTop w:val="0"/>
      <w:marBottom w:val="0"/>
      <w:divBdr>
        <w:top w:val="none" w:sz="0" w:space="0" w:color="auto"/>
        <w:left w:val="none" w:sz="0" w:space="0" w:color="auto"/>
        <w:bottom w:val="none" w:sz="0" w:space="0" w:color="auto"/>
        <w:right w:val="none" w:sz="0" w:space="0" w:color="auto"/>
      </w:divBdr>
    </w:div>
    <w:div w:id="851838292">
      <w:bodyDiv w:val="1"/>
      <w:marLeft w:val="0"/>
      <w:marRight w:val="0"/>
      <w:marTop w:val="0"/>
      <w:marBottom w:val="0"/>
      <w:divBdr>
        <w:top w:val="none" w:sz="0" w:space="0" w:color="auto"/>
        <w:left w:val="none" w:sz="0" w:space="0" w:color="auto"/>
        <w:bottom w:val="none" w:sz="0" w:space="0" w:color="auto"/>
        <w:right w:val="none" w:sz="0" w:space="0" w:color="auto"/>
      </w:divBdr>
    </w:div>
    <w:div w:id="1373842207">
      <w:bodyDiv w:val="1"/>
      <w:marLeft w:val="0"/>
      <w:marRight w:val="0"/>
      <w:marTop w:val="0"/>
      <w:marBottom w:val="0"/>
      <w:divBdr>
        <w:top w:val="none" w:sz="0" w:space="0" w:color="auto"/>
        <w:left w:val="none" w:sz="0" w:space="0" w:color="auto"/>
        <w:bottom w:val="none" w:sz="0" w:space="0" w:color="auto"/>
        <w:right w:val="none" w:sz="0" w:space="0" w:color="auto"/>
      </w:divBdr>
    </w:div>
    <w:div w:id="1376156479">
      <w:bodyDiv w:val="1"/>
      <w:marLeft w:val="0"/>
      <w:marRight w:val="0"/>
      <w:marTop w:val="0"/>
      <w:marBottom w:val="0"/>
      <w:divBdr>
        <w:top w:val="none" w:sz="0" w:space="0" w:color="auto"/>
        <w:left w:val="none" w:sz="0" w:space="0" w:color="auto"/>
        <w:bottom w:val="none" w:sz="0" w:space="0" w:color="auto"/>
        <w:right w:val="none" w:sz="0" w:space="0" w:color="auto"/>
      </w:divBdr>
    </w:div>
    <w:div w:id="17278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Teacher15</dc:creator>
  <cp:keywords/>
  <dc:description/>
  <cp:lastModifiedBy>Teacher15</cp:lastModifiedBy>
  <cp:revision>5</cp:revision>
  <cp:lastPrinted>2022-06-07T09:41:00Z</cp:lastPrinted>
  <dcterms:created xsi:type="dcterms:W3CDTF">2022-06-07T08:59:00Z</dcterms:created>
  <dcterms:modified xsi:type="dcterms:W3CDTF">2022-07-11T10:35:00Z</dcterms:modified>
</cp:coreProperties>
</file>